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C4" w:rsidRDefault="00A811DE">
      <w:r>
        <w:rPr>
          <w:noProof/>
          <w:lang w:val="en-GB"/>
        </w:rPr>
        <mc:AlternateContent>
          <mc:Choice Requires="wps">
            <w:drawing>
              <wp:anchor distT="0" distB="0" distL="114300" distR="114300" simplePos="0" relativeHeight="251658240" behindDoc="0" locked="0" layoutInCell="1" hidden="0" allowOverlap="1">
                <wp:simplePos x="0" y="0"/>
                <wp:positionH relativeFrom="margin">
                  <wp:align>left</wp:align>
                </wp:positionH>
                <wp:positionV relativeFrom="paragraph">
                  <wp:posOffset>-304799</wp:posOffset>
                </wp:positionV>
                <wp:extent cx="9338733" cy="693420"/>
                <wp:effectExtent l="0" t="0" r="0" b="0"/>
                <wp:wrapNone/>
                <wp:docPr id="2" name=""/>
                <wp:cNvGraphicFramePr/>
                <a:graphic xmlns:a="http://schemas.openxmlformats.org/drawingml/2006/main">
                  <a:graphicData uri="http://schemas.microsoft.com/office/word/2010/wordprocessingShape">
                    <wps:wsp>
                      <wps:cNvSpPr/>
                      <wps:spPr>
                        <a:xfrm>
                          <a:off x="0" y="0"/>
                          <a:ext cx="9338733" cy="693420"/>
                        </a:xfrm>
                        <a:prstGeom prst="rect">
                          <a:avLst/>
                        </a:prstGeom>
                        <a:noFill/>
                        <a:ln>
                          <a:noFill/>
                        </a:ln>
                      </wps:spPr>
                      <wps:txbx>
                        <w:txbxContent>
                          <w:p w:rsidR="00076FC4" w:rsidRDefault="00A811DE">
                            <w:pPr>
                              <w:spacing w:line="258" w:lineRule="auto"/>
                              <w:jc w:val="center"/>
                              <w:textDirection w:val="btLr"/>
                            </w:pPr>
                            <w:r>
                              <w:rPr>
                                <w:color w:val="000000"/>
                                <w:sz w:val="72"/>
                              </w:rPr>
                              <w:t>Year 3/4 History-Maya (Chocolate) Autumn Term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0;margin-top:-24pt;width:735.35pt;height:54.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" filled="f" stroked="f">
                <v:textbox inset="2.53958mm,1.2694mm,2.53958mm,1.2694mm">
                  <w:txbxContent>
                    <w:p w:rsidR="00076FC4" w:rsidRDefault="00A811DE">
                      <w:pPr>
                        <w:spacing w:line="258" w:lineRule="auto"/>
                        <w:jc w:val="center"/>
                        <w:textDirection w:val="btLr"/>
                      </w:pPr>
                      <w:r>
                        <w:rPr>
                          <w:color w:val="000000"/>
                          <w:sz w:val="72"/>
                        </w:rPr>
                        <w:t>Year 3/4 History-Maya (Chocolate) Autumn Term</w:t>
                      </w:r>
                    </w:p>
                  </w:txbxContent>
                </v:textbox>
                <w10:wrap anchorx="margin"/>
              </v:rect>
            </w:pict>
          </mc:Fallback>
        </mc:AlternateContent>
      </w:r>
    </w:p>
    <w:p w:rsidR="00076FC4" w:rsidRDefault="00076FC4"/>
    <w:tbl>
      <w:tblPr>
        <w:tblStyle w:val="a"/>
        <w:tblW w:w="6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
        <w:gridCol w:w="6038"/>
      </w:tblGrid>
      <w:tr w:rsidR="00076FC4">
        <w:trPr>
          <w:trHeight w:val="648"/>
        </w:trPr>
        <w:tc>
          <w:tcPr>
            <w:tcW w:w="792" w:type="dxa"/>
          </w:tcPr>
          <w:p w:rsidR="00076FC4" w:rsidRDefault="00A811DE">
            <w:r>
              <w:t>As Historians we:</w:t>
            </w:r>
          </w:p>
          <w:p w:rsidR="00076FC4" w:rsidRDefault="00076FC4"/>
        </w:tc>
        <w:tc>
          <w:tcPr>
            <w:tcW w:w="6038" w:type="dxa"/>
          </w:tcPr>
          <w:p w:rsidR="00076FC4" w:rsidRDefault="00A811DE">
            <w:pPr>
              <w:numPr>
                <w:ilvl w:val="0"/>
                <w:numId w:val="11"/>
              </w:numPr>
              <w:pBdr>
                <w:top w:val="nil"/>
                <w:left w:val="nil"/>
                <w:bottom w:val="nil"/>
                <w:right w:val="nil"/>
                <w:between w:val="nil"/>
              </w:pBdr>
              <w:spacing w:line="259" w:lineRule="auto"/>
              <w:rPr>
                <w:color w:val="000000"/>
              </w:rPr>
            </w:pPr>
            <w:r>
              <w:rPr>
                <w:color w:val="000000"/>
              </w:rPr>
              <w:t>To place events, artefacts and historical figures on a timeline using dates</w:t>
            </w:r>
          </w:p>
          <w:p w:rsidR="00076FC4" w:rsidRDefault="00A811DE">
            <w:pPr>
              <w:numPr>
                <w:ilvl w:val="0"/>
                <w:numId w:val="11"/>
              </w:numPr>
              <w:pBdr>
                <w:top w:val="nil"/>
                <w:left w:val="nil"/>
                <w:bottom w:val="nil"/>
                <w:right w:val="nil"/>
                <w:between w:val="nil"/>
              </w:pBdr>
              <w:spacing w:line="259" w:lineRule="auto"/>
              <w:rPr>
                <w:color w:val="000000"/>
              </w:rPr>
            </w:pPr>
            <w:r>
              <w:rPr>
                <w:color w:val="000000"/>
              </w:rPr>
              <w:t>To suggest causes and consequences of some of the main events and changes in history.</w:t>
            </w:r>
          </w:p>
          <w:p w:rsidR="00076FC4" w:rsidRDefault="00A811DE">
            <w:pPr>
              <w:numPr>
                <w:ilvl w:val="0"/>
                <w:numId w:val="11"/>
              </w:numPr>
              <w:pBdr>
                <w:top w:val="nil"/>
                <w:left w:val="nil"/>
                <w:bottom w:val="nil"/>
                <w:right w:val="nil"/>
                <w:between w:val="nil"/>
              </w:pBdr>
              <w:spacing w:line="259" w:lineRule="auto"/>
              <w:rPr>
                <w:color w:val="000000"/>
              </w:rPr>
            </w:pPr>
            <w:r>
              <w:rPr>
                <w:color w:val="000000"/>
              </w:rPr>
              <w:t xml:space="preserve">Use evidence to ask questions and find answers to questions about the past. </w:t>
            </w:r>
          </w:p>
          <w:p w:rsidR="00076FC4" w:rsidRDefault="00A811DE">
            <w:pPr>
              <w:numPr>
                <w:ilvl w:val="0"/>
                <w:numId w:val="11"/>
              </w:numPr>
              <w:pBdr>
                <w:top w:val="nil"/>
                <w:left w:val="nil"/>
                <w:bottom w:val="nil"/>
                <w:right w:val="nil"/>
                <w:between w:val="nil"/>
              </w:pBdr>
              <w:spacing w:line="259" w:lineRule="auto"/>
              <w:rPr>
                <w:color w:val="000000"/>
              </w:rPr>
            </w:pPr>
            <w:r>
              <w:rPr>
                <w:color w:val="000000"/>
              </w:rPr>
              <w:t>Use more than one source of evidence for historical enquiry in order to gain a more accurate understanding of history.</w:t>
            </w:r>
          </w:p>
          <w:p w:rsidR="00076FC4" w:rsidRDefault="00A811DE">
            <w:pPr>
              <w:numPr>
                <w:ilvl w:val="0"/>
                <w:numId w:val="11"/>
              </w:numPr>
              <w:pBdr>
                <w:top w:val="nil"/>
                <w:left w:val="nil"/>
                <w:bottom w:val="nil"/>
                <w:right w:val="nil"/>
                <w:between w:val="nil"/>
              </w:pBdr>
              <w:spacing w:after="160" w:line="259" w:lineRule="auto"/>
              <w:rPr>
                <w:color w:val="000000"/>
              </w:rPr>
            </w:pPr>
            <w:r>
              <w:rPr>
                <w:color w:val="000000"/>
              </w:rPr>
              <w:t>Describe the cultural and religious diversity of past societ</w:t>
            </w:r>
            <w:r>
              <w:rPr>
                <w:color w:val="000000"/>
              </w:rPr>
              <w:t>y.</w:t>
            </w:r>
          </w:p>
        </w:tc>
      </w:tr>
      <w:tr w:rsidR="00076FC4">
        <w:tc>
          <w:tcPr>
            <w:tcW w:w="792" w:type="dxa"/>
          </w:tcPr>
          <w:p w:rsidR="00076FC4" w:rsidRDefault="00A811DE">
            <w:pPr>
              <w:rPr>
                <w:i/>
                <w:u w:val="single"/>
              </w:rPr>
            </w:pPr>
            <w:r>
              <w:t>Learning Thread Focus</w:t>
            </w:r>
          </w:p>
        </w:tc>
        <w:tc>
          <w:tcPr>
            <w:tcW w:w="6038" w:type="dxa"/>
          </w:tcPr>
          <w:p w:rsidR="00076FC4" w:rsidRDefault="00A811DE">
            <w:r>
              <w:rPr>
                <w:highlight w:val="magenta"/>
              </w:rPr>
              <w:t>How the Maya fit into world history</w:t>
            </w:r>
          </w:p>
          <w:p w:rsidR="00076FC4" w:rsidRDefault="00A811DE">
            <w:r>
              <w:rPr>
                <w:highlight w:val="cyan"/>
              </w:rPr>
              <w:t>- To find out what life was like for the Ancient Maya</w:t>
            </w:r>
            <w:r>
              <w:t xml:space="preserve"> </w:t>
            </w:r>
          </w:p>
          <w:p w:rsidR="00076FC4" w:rsidRDefault="00A811DE">
            <w:r>
              <w:rPr>
                <w:highlight w:val="yellow"/>
              </w:rPr>
              <w:t>To understand why they fell</w:t>
            </w:r>
            <w:r>
              <w:t xml:space="preserve">. </w:t>
            </w:r>
          </w:p>
          <w:p w:rsidR="00076FC4" w:rsidRDefault="00A811DE">
            <w:r>
              <w:t>Prior Learning –using historical sources to find evidence about the past</w:t>
            </w:r>
          </w:p>
          <w:p w:rsidR="00076FC4" w:rsidRDefault="00A811DE">
            <w:r>
              <w:rPr>
                <w:highlight w:val="yellow"/>
              </w:rPr>
              <w:t>Future Learning –To look at the impact that invaders had on Native American life.</w:t>
            </w:r>
          </w:p>
          <w:p w:rsidR="00076FC4" w:rsidRDefault="00076FC4"/>
        </w:tc>
      </w:tr>
      <w:tr w:rsidR="00076FC4">
        <w:tc>
          <w:tcPr>
            <w:tcW w:w="792" w:type="dxa"/>
          </w:tcPr>
          <w:p w:rsidR="00076FC4" w:rsidRDefault="00A811DE">
            <w:r>
              <w:t>Core knowledge and in depth study</w:t>
            </w:r>
          </w:p>
        </w:tc>
        <w:tc>
          <w:tcPr>
            <w:tcW w:w="6038" w:type="dxa"/>
          </w:tcPr>
          <w:p w:rsidR="00076FC4" w:rsidRDefault="00076FC4"/>
          <w:p w:rsidR="00076FC4" w:rsidRDefault="00076FC4"/>
          <w:p w:rsidR="00076FC4" w:rsidRDefault="00A811DE">
            <w:r>
              <w:t>Study of what life was like for the Maya</w:t>
            </w:r>
          </w:p>
          <w:p w:rsidR="00076FC4" w:rsidRDefault="00A811DE">
            <w:r>
              <w:t>Learn about who and what caused them to fall</w:t>
            </w:r>
          </w:p>
          <w:p w:rsidR="00076FC4" w:rsidRDefault="00A811DE">
            <w:r>
              <w:t>What can we learn about the Maya from what they left behind?</w:t>
            </w:r>
          </w:p>
          <w:p w:rsidR="00076FC4" w:rsidRDefault="00076FC4"/>
          <w:p w:rsidR="00076FC4" w:rsidRDefault="00076FC4"/>
          <w:p w:rsidR="00076FC4" w:rsidRDefault="00076FC4"/>
          <w:p w:rsidR="00076FC4" w:rsidRDefault="00076FC4"/>
          <w:p w:rsidR="00076FC4" w:rsidRDefault="00076FC4"/>
          <w:p w:rsidR="00076FC4" w:rsidRDefault="00076FC4"/>
          <w:p w:rsidR="00076FC4" w:rsidRDefault="00076FC4"/>
        </w:tc>
      </w:tr>
      <w:tr w:rsidR="00076FC4">
        <w:trPr>
          <w:trHeight w:val="2890"/>
        </w:trPr>
        <w:tc>
          <w:tcPr>
            <w:tcW w:w="792" w:type="dxa"/>
          </w:tcPr>
          <w:p w:rsidR="00076FC4" w:rsidRDefault="00076FC4"/>
          <w:p w:rsidR="00076FC4" w:rsidRDefault="00076FC4"/>
          <w:p w:rsidR="00076FC4" w:rsidRDefault="00A811DE">
            <w:r>
              <w:t>Key Vocabulary</w:t>
            </w:r>
          </w:p>
        </w:tc>
        <w:tc>
          <w:tcPr>
            <w:tcW w:w="6038" w:type="dxa"/>
          </w:tcPr>
          <w:p w:rsidR="00076FC4" w:rsidRDefault="00076FC4"/>
          <w:p w:rsidR="00076FC4" w:rsidRDefault="00076FC4"/>
          <w:p w:rsidR="00076FC4" w:rsidRDefault="00076FC4"/>
          <w:p w:rsidR="00076FC4" w:rsidRDefault="00A811DE">
            <w:r>
              <w:t xml:space="preserve">Maya, Mesoamerica, gods, temples, pyramids ,deity, tribe, empire, religion, sacrifice, warriors, priests, nobles, slaves, merchants, craftsmen, , Cortes, cacao, </w:t>
            </w:r>
            <w:proofErr w:type="spellStart"/>
            <w:r>
              <w:t>chocol</w:t>
            </w:r>
            <w:r>
              <w:t>atl</w:t>
            </w:r>
            <w:proofErr w:type="spellEnd"/>
            <w:r>
              <w:t xml:space="preserve">, </w:t>
            </w:r>
            <w:proofErr w:type="spellStart"/>
            <w:r>
              <w:t>Chichen</w:t>
            </w:r>
            <w:proofErr w:type="spellEnd"/>
            <w:r>
              <w:t xml:space="preserve"> Itza, </w:t>
            </w:r>
            <w:proofErr w:type="spellStart"/>
            <w:r>
              <w:t>Chaac</w:t>
            </w:r>
            <w:proofErr w:type="spellEnd"/>
            <w:r>
              <w:t xml:space="preserve">, </w:t>
            </w:r>
            <w:proofErr w:type="spellStart"/>
            <w:r>
              <w:t>Pok</w:t>
            </w:r>
            <w:proofErr w:type="spellEnd"/>
            <w:r>
              <w:t xml:space="preserve"> ta </w:t>
            </w:r>
            <w:proofErr w:type="spellStart"/>
            <w:r>
              <w:t>Tok</w:t>
            </w:r>
            <w:proofErr w:type="spellEnd"/>
            <w:r>
              <w:t xml:space="preserve"> legend, hieroglyph, maize, archaeologist,architecture,chronology,circa,civilization,culture,deforestation,drought,erosion,fertile,society,trad</w:t>
            </w:r>
          </w:p>
        </w:tc>
        <w:bookmarkStart w:id="0" w:name="_GoBack"/>
        <w:bookmarkEnd w:id="0"/>
      </w:tr>
      <w:tr w:rsidR="00076FC4">
        <w:tc>
          <w:tcPr>
            <w:tcW w:w="792" w:type="dxa"/>
          </w:tcPr>
          <w:p w:rsidR="00076FC4" w:rsidRDefault="00A811DE">
            <w:r>
              <w:t>Cross Curricular Links and wider influences</w:t>
            </w:r>
          </w:p>
        </w:tc>
        <w:tc>
          <w:tcPr>
            <w:tcW w:w="6038" w:type="dxa"/>
          </w:tcPr>
          <w:p w:rsidR="00076FC4" w:rsidRDefault="00A811DE">
            <w:r>
              <w:rPr>
                <w:b/>
              </w:rPr>
              <w:t>Key Text</w:t>
            </w:r>
            <w:r>
              <w:t>- Charlie and the Chocolate Factory          From Bean to Bar (non-fiction)</w:t>
            </w:r>
          </w:p>
          <w:p w:rsidR="00076FC4" w:rsidRDefault="00A811DE">
            <w:r>
              <w:t xml:space="preserve">The Great </w:t>
            </w:r>
            <w:proofErr w:type="spellStart"/>
            <w:r>
              <w:t>Chocoplot</w:t>
            </w:r>
            <w:proofErr w:type="spellEnd"/>
          </w:p>
          <w:p w:rsidR="00076FC4" w:rsidRDefault="00A811DE">
            <w:bookmarkStart w:id="1" w:name="_heading=h.gjdgxs" w:colFirst="0" w:colLast="0"/>
            <w:bookmarkEnd w:id="1"/>
            <w:r>
              <w:t xml:space="preserve">The </w:t>
            </w:r>
            <w:proofErr w:type="spellStart"/>
            <w:r>
              <w:t>Rainplayer</w:t>
            </w:r>
            <w:proofErr w:type="spellEnd"/>
            <w:r>
              <w:t>-</w:t>
            </w:r>
          </w:p>
          <w:p w:rsidR="00076FC4" w:rsidRDefault="00A811DE">
            <w:r>
              <w:t xml:space="preserve"> </w:t>
            </w:r>
            <w:r>
              <w:rPr>
                <w:b/>
              </w:rPr>
              <w:t>Maths</w:t>
            </w:r>
            <w:r>
              <w:t xml:space="preserve">- Maya numbers                                                        </w:t>
            </w:r>
          </w:p>
          <w:p w:rsidR="00076FC4" w:rsidRDefault="00A811DE">
            <w:r>
              <w:t xml:space="preserve"> </w:t>
            </w:r>
            <w:r>
              <w:rPr>
                <w:b/>
              </w:rPr>
              <w:t>Art-</w:t>
            </w:r>
            <w:r>
              <w:t xml:space="preserve"> drawing-use layers of two or more colours.</w:t>
            </w:r>
          </w:p>
          <w:p w:rsidR="00076FC4" w:rsidRDefault="00A811DE">
            <w:r>
              <w:t xml:space="preserve">         Replicate patterns observed in natural or built    environments.</w:t>
            </w:r>
          </w:p>
          <w:p w:rsidR="00076FC4" w:rsidRDefault="00A811DE">
            <w:r>
              <w:t xml:space="preserve">        Make printing blocks (coiled string).</w:t>
            </w:r>
          </w:p>
          <w:p w:rsidR="00076FC4" w:rsidRDefault="00A811DE">
            <w:pPr>
              <w:rPr>
                <w:b/>
              </w:rPr>
            </w:pPr>
            <w:r>
              <w:t xml:space="preserve">        Make precise repeating patterns</w:t>
            </w:r>
          </w:p>
          <w:p w:rsidR="00076FC4" w:rsidRDefault="00076FC4">
            <w:pPr>
              <w:rPr>
                <w:b/>
              </w:rPr>
            </w:pPr>
          </w:p>
        </w:tc>
      </w:tr>
    </w:tbl>
    <w:p w:rsidR="00076FC4" w:rsidRDefault="00076FC4"/>
    <w:tbl>
      <w:tblPr>
        <w:tblStyle w:val="a0"/>
        <w:tblW w:w="6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76"/>
        <w:gridCol w:w="4992"/>
      </w:tblGrid>
      <w:tr w:rsidR="00076FC4">
        <w:tc>
          <w:tcPr>
            <w:tcW w:w="6830" w:type="dxa"/>
            <w:gridSpan w:val="3"/>
          </w:tcPr>
          <w:p w:rsidR="00076FC4" w:rsidRDefault="00A811DE">
            <w:r>
              <w:rPr>
                <w:b/>
              </w:rPr>
              <w:t>Timeline of Event –class timeline</w:t>
            </w:r>
          </w:p>
        </w:tc>
      </w:tr>
      <w:tr w:rsidR="00076FC4">
        <w:tc>
          <w:tcPr>
            <w:tcW w:w="562" w:type="dxa"/>
            <w:shd w:val="clear" w:color="auto" w:fill="auto"/>
          </w:tcPr>
          <w:p w:rsidR="00076FC4" w:rsidRDefault="00A811DE">
            <w:r>
              <w:t>1</w:t>
            </w:r>
          </w:p>
        </w:tc>
        <w:tc>
          <w:tcPr>
            <w:tcW w:w="1276" w:type="dxa"/>
          </w:tcPr>
          <w:p w:rsidR="00076FC4" w:rsidRDefault="00A811DE">
            <w:r>
              <w:t>1,100 BC</w:t>
            </w:r>
          </w:p>
        </w:tc>
        <w:tc>
          <w:tcPr>
            <w:tcW w:w="4992" w:type="dxa"/>
          </w:tcPr>
          <w:p w:rsidR="00076FC4" w:rsidRDefault="00A811DE">
            <w:r>
              <w:t xml:space="preserve"> The first ‘Mayan’ settlements begin to appear in Mesoamerica along the pacific coast.</w:t>
            </w:r>
          </w:p>
        </w:tc>
      </w:tr>
      <w:tr w:rsidR="00076FC4">
        <w:tc>
          <w:tcPr>
            <w:tcW w:w="562" w:type="dxa"/>
            <w:shd w:val="clear" w:color="auto" w:fill="auto"/>
          </w:tcPr>
          <w:p w:rsidR="00076FC4" w:rsidRDefault="00A811DE">
            <w:r>
              <w:t>2</w:t>
            </w:r>
          </w:p>
        </w:tc>
        <w:tc>
          <w:tcPr>
            <w:tcW w:w="1276" w:type="dxa"/>
          </w:tcPr>
          <w:p w:rsidR="00076FC4" w:rsidRDefault="00A811DE">
            <w:r>
              <w:t>800 BC</w:t>
            </w:r>
          </w:p>
        </w:tc>
        <w:tc>
          <w:tcPr>
            <w:tcW w:w="4992" w:type="dxa"/>
          </w:tcPr>
          <w:p w:rsidR="00076FC4" w:rsidRDefault="00A811DE">
            <w:r>
              <w:t>Instead of foraging, maize farming begins and trade between villages begins.</w:t>
            </w:r>
          </w:p>
        </w:tc>
      </w:tr>
      <w:tr w:rsidR="00076FC4">
        <w:tc>
          <w:tcPr>
            <w:tcW w:w="562" w:type="dxa"/>
            <w:tcBorders>
              <w:bottom w:val="nil"/>
            </w:tcBorders>
            <w:shd w:val="clear" w:color="auto" w:fill="auto"/>
          </w:tcPr>
          <w:p w:rsidR="00076FC4" w:rsidRDefault="00A811DE">
            <w:r>
              <w:t>3</w:t>
            </w:r>
          </w:p>
        </w:tc>
        <w:tc>
          <w:tcPr>
            <w:tcW w:w="1276" w:type="dxa"/>
          </w:tcPr>
          <w:p w:rsidR="00076FC4" w:rsidRDefault="00A811DE">
            <w:r>
              <w:t>700 BC</w:t>
            </w:r>
          </w:p>
        </w:tc>
        <w:tc>
          <w:tcPr>
            <w:tcW w:w="4992" w:type="dxa"/>
          </w:tcPr>
          <w:p w:rsidR="00076FC4" w:rsidRDefault="00A811DE">
            <w:r>
              <w:t>Mayan writing begins to develop through the form of hieroglyphs.</w:t>
            </w:r>
          </w:p>
        </w:tc>
      </w:tr>
      <w:tr w:rsidR="00076FC4">
        <w:tc>
          <w:tcPr>
            <w:tcW w:w="562" w:type="dxa"/>
            <w:tcBorders>
              <w:top w:val="nil"/>
            </w:tcBorders>
            <w:shd w:val="clear" w:color="auto" w:fill="auto"/>
          </w:tcPr>
          <w:p w:rsidR="00076FC4" w:rsidRDefault="00A811DE">
            <w:r>
              <w:t>4</w:t>
            </w:r>
          </w:p>
        </w:tc>
        <w:tc>
          <w:tcPr>
            <w:tcW w:w="1276" w:type="dxa"/>
          </w:tcPr>
          <w:p w:rsidR="00076FC4" w:rsidRDefault="00A811DE">
            <w:r>
              <w:t>100BC-450AD</w:t>
            </w:r>
          </w:p>
        </w:tc>
        <w:tc>
          <w:tcPr>
            <w:tcW w:w="4992" w:type="dxa"/>
          </w:tcPr>
          <w:p w:rsidR="00076FC4" w:rsidRDefault="00A811DE">
            <w:r>
              <w:t>100BC – 450AD Maya constructs its first pyramids and developing cities, prompting the rapid rise of Tikal in the tropical lowlands</w:t>
            </w:r>
          </w:p>
        </w:tc>
      </w:tr>
      <w:tr w:rsidR="00076FC4">
        <w:tc>
          <w:tcPr>
            <w:tcW w:w="562" w:type="dxa"/>
            <w:shd w:val="clear" w:color="auto" w:fill="auto"/>
          </w:tcPr>
          <w:p w:rsidR="00076FC4" w:rsidRDefault="00A811DE">
            <w:r>
              <w:t>5</w:t>
            </w:r>
          </w:p>
        </w:tc>
        <w:tc>
          <w:tcPr>
            <w:tcW w:w="1276" w:type="dxa"/>
          </w:tcPr>
          <w:p w:rsidR="00076FC4" w:rsidRDefault="00A811DE">
            <w:r>
              <w:t>638AD</w:t>
            </w:r>
          </w:p>
        </w:tc>
        <w:tc>
          <w:tcPr>
            <w:tcW w:w="4992" w:type="dxa"/>
          </w:tcPr>
          <w:p w:rsidR="00076FC4" w:rsidRDefault="00A811DE">
            <w:r>
              <w:t xml:space="preserve"> </w:t>
            </w:r>
            <w:proofErr w:type="spellStart"/>
            <w:r>
              <w:t>Pakal</w:t>
            </w:r>
            <w:proofErr w:type="spellEnd"/>
            <w:r>
              <w:t xml:space="preserve"> the Great (King of Palenque) dies. His death mask made of jade is created.</w:t>
            </w:r>
          </w:p>
        </w:tc>
      </w:tr>
      <w:tr w:rsidR="00076FC4">
        <w:tc>
          <w:tcPr>
            <w:tcW w:w="562" w:type="dxa"/>
            <w:shd w:val="clear" w:color="auto" w:fill="auto"/>
          </w:tcPr>
          <w:p w:rsidR="00076FC4" w:rsidRDefault="00A811DE">
            <w:r>
              <w:t>6</w:t>
            </w:r>
          </w:p>
        </w:tc>
        <w:tc>
          <w:tcPr>
            <w:tcW w:w="1276" w:type="dxa"/>
          </w:tcPr>
          <w:p w:rsidR="00076FC4" w:rsidRDefault="00A811DE">
            <w:r>
              <w:t>800AD-1502AD</w:t>
            </w:r>
          </w:p>
        </w:tc>
        <w:tc>
          <w:tcPr>
            <w:tcW w:w="4992" w:type="dxa"/>
          </w:tcPr>
          <w:p w:rsidR="00076FC4" w:rsidRDefault="00A811DE">
            <w:r>
              <w:t>Mayan civilization begins to decline and vanish, The Mayan ruins are found by a Spanish expedition lead by Francisco Hernández de Córdoba</w:t>
            </w:r>
          </w:p>
        </w:tc>
      </w:tr>
    </w:tbl>
    <w:p w:rsidR="00076FC4" w:rsidRDefault="00076FC4"/>
    <w:tbl>
      <w:tblPr>
        <w:tblStyle w:val="a1"/>
        <w:tblW w:w="6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992"/>
      </w:tblGrid>
      <w:tr w:rsidR="00076FC4">
        <w:tc>
          <w:tcPr>
            <w:tcW w:w="1838" w:type="dxa"/>
          </w:tcPr>
          <w:p w:rsidR="00076FC4" w:rsidRDefault="00A811DE">
            <w:r>
              <w:lastRenderedPageBreak/>
              <w:t>Learning Experiences</w:t>
            </w:r>
          </w:p>
        </w:tc>
        <w:tc>
          <w:tcPr>
            <w:tcW w:w="4992" w:type="dxa"/>
          </w:tcPr>
          <w:p w:rsidR="00076FC4" w:rsidRDefault="00076FC4"/>
        </w:tc>
      </w:tr>
    </w:tbl>
    <w:p w:rsidR="00076FC4" w:rsidRDefault="00076FC4">
      <w:pPr>
        <w:sectPr w:rsidR="00076FC4">
          <w:pgSz w:w="15840" w:h="12240" w:orient="landscape"/>
          <w:pgMar w:top="720" w:right="720" w:bottom="720" w:left="720" w:header="720" w:footer="720" w:gutter="0"/>
          <w:pgNumType w:start="1"/>
          <w:cols w:num="2" w:space="720" w:equalWidth="0">
            <w:col w:w="6840" w:space="720"/>
            <w:col w:w="6840" w:space="0"/>
          </w:cols>
        </w:sectPr>
      </w:pPr>
    </w:p>
    <w:p w:rsidR="00076FC4" w:rsidRDefault="00076FC4">
      <w:pPr>
        <w:widowControl w:val="0"/>
        <w:pBdr>
          <w:top w:val="nil"/>
          <w:left w:val="nil"/>
          <w:bottom w:val="nil"/>
          <w:right w:val="nil"/>
          <w:between w:val="nil"/>
        </w:pBdr>
        <w:spacing w:after="0" w:line="276" w:lineRule="auto"/>
      </w:pPr>
    </w:p>
    <w:tbl>
      <w:tblPr>
        <w:tblStyle w:val="a2"/>
        <w:tblW w:w="28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402"/>
        <w:gridCol w:w="2977"/>
        <w:gridCol w:w="6237"/>
        <w:gridCol w:w="4394"/>
        <w:gridCol w:w="4394"/>
        <w:gridCol w:w="4394"/>
      </w:tblGrid>
      <w:tr w:rsidR="00076FC4">
        <w:trPr>
          <w:gridAfter w:val="3"/>
          <w:wAfter w:w="13182" w:type="dxa"/>
        </w:trPr>
        <w:tc>
          <w:tcPr>
            <w:tcW w:w="14879" w:type="dxa"/>
            <w:gridSpan w:val="4"/>
            <w:shd w:val="clear" w:color="auto" w:fill="D0CECE"/>
          </w:tcPr>
          <w:p w:rsidR="00076FC4" w:rsidRDefault="00A811DE">
            <w:pPr>
              <w:jc w:val="center"/>
              <w:rPr>
                <w:b/>
              </w:rPr>
            </w:pPr>
            <w:r>
              <w:rPr>
                <w:b/>
                <w:sz w:val="28"/>
                <w:szCs w:val="28"/>
              </w:rPr>
              <w:t>GEOGRAPHY</w:t>
            </w:r>
            <w:r>
              <w:rPr>
                <w:b/>
                <w:sz w:val="32"/>
                <w:szCs w:val="32"/>
              </w:rPr>
              <w:t>/</w:t>
            </w:r>
            <w:r>
              <w:rPr>
                <w:b/>
                <w:sz w:val="28"/>
                <w:szCs w:val="28"/>
              </w:rPr>
              <w:t>HISTORY</w:t>
            </w:r>
          </w:p>
        </w:tc>
      </w:tr>
      <w:tr w:rsidR="00076FC4">
        <w:trPr>
          <w:gridAfter w:val="3"/>
          <w:wAfter w:w="13182" w:type="dxa"/>
        </w:trPr>
        <w:tc>
          <w:tcPr>
            <w:tcW w:w="2263" w:type="dxa"/>
          </w:tcPr>
          <w:p w:rsidR="00076FC4" w:rsidRDefault="00A811DE">
            <w:r>
              <w:t>Lesson Intent</w:t>
            </w:r>
          </w:p>
        </w:tc>
        <w:tc>
          <w:tcPr>
            <w:tcW w:w="3402" w:type="dxa"/>
          </w:tcPr>
          <w:p w:rsidR="00076FC4" w:rsidRDefault="00A811DE">
            <w:r>
              <w:t>Links to prior knowledge</w:t>
            </w:r>
          </w:p>
        </w:tc>
        <w:tc>
          <w:tcPr>
            <w:tcW w:w="2977" w:type="dxa"/>
          </w:tcPr>
          <w:p w:rsidR="00076FC4" w:rsidRDefault="00A811DE">
            <w:r>
              <w:t>Skills</w:t>
            </w:r>
          </w:p>
        </w:tc>
        <w:tc>
          <w:tcPr>
            <w:tcW w:w="6237" w:type="dxa"/>
          </w:tcPr>
          <w:p w:rsidR="00076FC4" w:rsidRDefault="00A811DE">
            <w:r>
              <w:t>Implementation/ Impact</w:t>
            </w:r>
          </w:p>
        </w:tc>
      </w:tr>
      <w:tr w:rsidR="00076FC4">
        <w:trPr>
          <w:gridAfter w:val="3"/>
          <w:wAfter w:w="13182" w:type="dxa"/>
        </w:trPr>
        <w:tc>
          <w:tcPr>
            <w:tcW w:w="2263" w:type="dxa"/>
          </w:tcPr>
          <w:p w:rsidR="00076FC4" w:rsidRDefault="00076FC4">
            <w:pPr>
              <w:rPr>
                <w:color w:val="000000"/>
              </w:rPr>
            </w:pPr>
          </w:p>
          <w:p w:rsidR="00076FC4" w:rsidRDefault="00A811DE">
            <w:pPr>
              <w:rPr>
                <w:color w:val="2B6CA3"/>
              </w:rPr>
            </w:pPr>
            <w:r>
              <w:rPr>
                <w:color w:val="2B6CA3"/>
              </w:rPr>
              <w:t>1. What does prehistory mean?</w:t>
            </w:r>
          </w:p>
          <w:p w:rsidR="00076FC4" w:rsidRDefault="00A811DE">
            <w:pPr>
              <w:rPr>
                <w:color w:val="2B6CA3"/>
              </w:rPr>
            </w:pPr>
            <w:r>
              <w:rPr>
                <w:color w:val="2B6CA3"/>
              </w:rPr>
              <w:t>.</w:t>
            </w:r>
          </w:p>
          <w:p w:rsidR="00076FC4" w:rsidRDefault="00A811DE">
            <w:pPr>
              <w:numPr>
                <w:ilvl w:val="0"/>
                <w:numId w:val="1"/>
              </w:numPr>
              <w:ind w:left="120"/>
              <w:rPr>
                <w:sz w:val="24"/>
                <w:szCs w:val="24"/>
                <w:highlight w:val="magenta"/>
              </w:rPr>
            </w:pPr>
            <w:r>
              <w:rPr>
                <w:color w:val="414141"/>
                <w:sz w:val="23"/>
                <w:szCs w:val="23"/>
                <w:highlight w:val="magenta"/>
              </w:rPr>
              <w:t>Understand the concept of change over time representing this on a timeline</w:t>
            </w:r>
          </w:p>
          <w:p w:rsidR="00076FC4" w:rsidRDefault="00A811DE">
            <w:pPr>
              <w:numPr>
                <w:ilvl w:val="0"/>
                <w:numId w:val="1"/>
              </w:numPr>
              <w:ind w:left="120"/>
              <w:rPr>
                <w:sz w:val="24"/>
                <w:szCs w:val="24"/>
                <w:highlight w:val="magenta"/>
              </w:rPr>
            </w:pPr>
            <w:r>
              <w:rPr>
                <w:color w:val="414141"/>
                <w:sz w:val="23"/>
                <w:szCs w:val="23"/>
                <w:highlight w:val="magenta"/>
              </w:rPr>
              <w:t>Use dates and terms to describe events.</w:t>
            </w:r>
          </w:p>
          <w:p w:rsidR="00076FC4" w:rsidRDefault="00A811DE">
            <w:pPr>
              <w:numPr>
                <w:ilvl w:val="0"/>
                <w:numId w:val="1"/>
              </w:numPr>
              <w:ind w:left="120"/>
              <w:rPr>
                <w:sz w:val="24"/>
                <w:szCs w:val="24"/>
                <w:highlight w:val="magenta"/>
              </w:rPr>
            </w:pPr>
            <w:r>
              <w:rPr>
                <w:color w:val="414141"/>
                <w:sz w:val="23"/>
                <w:szCs w:val="23"/>
                <w:highlight w:val="magenta"/>
              </w:rPr>
              <w:t>Use appropriate historical vocabulary  to communicate</w:t>
            </w:r>
          </w:p>
          <w:p w:rsidR="00076FC4" w:rsidRDefault="00076FC4">
            <w:pPr>
              <w:rPr>
                <w:color w:val="414141"/>
              </w:rPr>
            </w:pPr>
          </w:p>
          <w:p w:rsidR="00076FC4" w:rsidRDefault="00A811DE">
            <w:pPr>
              <w:numPr>
                <w:ilvl w:val="0"/>
                <w:numId w:val="12"/>
              </w:numPr>
              <w:ind w:left="120"/>
              <w:rPr>
                <w:color w:val="414141"/>
                <w:highlight w:val="magenta"/>
              </w:rPr>
            </w:pPr>
            <w:r>
              <w:rPr>
                <w:color w:val="414141"/>
                <w:highlight w:val="magenta"/>
              </w:rPr>
              <w:t>To put events in chronological order</w:t>
            </w:r>
          </w:p>
          <w:p w:rsidR="00076FC4" w:rsidRDefault="00A811DE">
            <w:pPr>
              <w:numPr>
                <w:ilvl w:val="0"/>
                <w:numId w:val="1"/>
              </w:numPr>
              <w:ind w:left="120"/>
              <w:rPr>
                <w:highlight w:val="magenta"/>
              </w:rPr>
            </w:pPr>
            <w:r>
              <w:rPr>
                <w:color w:val="414141"/>
                <w:highlight w:val="magenta"/>
              </w:rPr>
              <w:t>To understand how the period from the Stone Age to the Iron Age fits into a wider picture of British history</w:t>
            </w:r>
            <w:r>
              <w:rPr>
                <w:color w:val="414141"/>
                <w:sz w:val="23"/>
                <w:szCs w:val="23"/>
                <w:highlight w:val="magenta"/>
              </w:rPr>
              <w:t xml:space="preserve"> Place events  and historical figures on a timeline</w:t>
            </w:r>
          </w:p>
          <w:p w:rsidR="00076FC4" w:rsidRDefault="00A811DE">
            <w:pPr>
              <w:numPr>
                <w:ilvl w:val="0"/>
                <w:numId w:val="1"/>
              </w:numPr>
              <w:ind w:left="120"/>
              <w:rPr>
                <w:highlight w:val="magenta"/>
              </w:rPr>
            </w:pPr>
            <w:r>
              <w:rPr>
                <w:color w:val="414141"/>
                <w:highlight w:val="magenta"/>
              </w:rPr>
              <w:t>To u</w:t>
            </w:r>
            <w:r>
              <w:rPr>
                <w:color w:val="414141"/>
                <w:highlight w:val="magenta"/>
              </w:rPr>
              <w:t xml:space="preserve">nderstand what prehistory means </w:t>
            </w:r>
          </w:p>
          <w:p w:rsidR="00076FC4" w:rsidRDefault="00076FC4"/>
          <w:p w:rsidR="00076FC4" w:rsidRDefault="00076FC4">
            <w:pPr>
              <w:ind w:left="120"/>
              <w:rPr>
                <w:color w:val="414141"/>
                <w:sz w:val="20"/>
                <w:szCs w:val="20"/>
                <w:highlight w:val="magenta"/>
              </w:rPr>
            </w:pPr>
          </w:p>
          <w:p w:rsidR="00076FC4" w:rsidRDefault="00076FC4">
            <w:pPr>
              <w:numPr>
                <w:ilvl w:val="0"/>
                <w:numId w:val="12"/>
              </w:numPr>
              <w:ind w:left="120"/>
              <w:rPr>
                <w:color w:val="414141"/>
              </w:rPr>
            </w:pPr>
          </w:p>
          <w:p w:rsidR="00076FC4" w:rsidRDefault="00076FC4"/>
        </w:tc>
        <w:tc>
          <w:tcPr>
            <w:tcW w:w="3402" w:type="dxa"/>
          </w:tcPr>
          <w:p w:rsidR="00076FC4" w:rsidRDefault="00076FC4"/>
          <w:p w:rsidR="00076FC4" w:rsidRDefault="00A811DE">
            <w:r>
              <w:t>AD/BC Egyptians</w:t>
            </w:r>
          </w:p>
          <w:p w:rsidR="00076FC4" w:rsidRDefault="00A811DE">
            <w:r>
              <w:t>Timelines</w:t>
            </w:r>
          </w:p>
          <w:p w:rsidR="00076FC4" w:rsidRDefault="00A811DE">
            <w:r>
              <w:t>Chronology</w:t>
            </w:r>
          </w:p>
        </w:tc>
        <w:tc>
          <w:tcPr>
            <w:tcW w:w="2977" w:type="dxa"/>
          </w:tcPr>
          <w:p w:rsidR="00076FC4" w:rsidRDefault="00076FC4">
            <w:pPr>
              <w:rPr>
                <w:color w:val="414141"/>
              </w:rPr>
            </w:pPr>
          </w:p>
          <w:p w:rsidR="00076FC4" w:rsidRDefault="00A811DE">
            <w:pPr>
              <w:numPr>
                <w:ilvl w:val="0"/>
                <w:numId w:val="12"/>
              </w:numPr>
              <w:ind w:left="120"/>
              <w:rPr>
                <w:color w:val="414141"/>
              </w:rPr>
            </w:pPr>
            <w:r>
              <w:rPr>
                <w:color w:val="414141"/>
              </w:rPr>
              <w:t>To put events in chronological order on a timeline</w:t>
            </w:r>
          </w:p>
          <w:p w:rsidR="00076FC4" w:rsidRDefault="00076FC4">
            <w:pPr>
              <w:numPr>
                <w:ilvl w:val="0"/>
                <w:numId w:val="12"/>
              </w:numPr>
              <w:ind w:left="120"/>
              <w:rPr>
                <w:color w:val="414141"/>
              </w:rPr>
            </w:pPr>
          </w:p>
          <w:p w:rsidR="00076FC4" w:rsidRDefault="00A811DE">
            <w:pPr>
              <w:pBdr>
                <w:top w:val="nil"/>
                <w:left w:val="nil"/>
                <w:bottom w:val="nil"/>
                <w:right w:val="nil"/>
                <w:between w:val="nil"/>
              </w:pBdr>
              <w:ind w:left="120"/>
              <w:rPr>
                <w:color w:val="414141"/>
                <w:sz w:val="20"/>
                <w:szCs w:val="20"/>
              </w:rPr>
            </w:pPr>
            <w:r>
              <w:rPr>
                <w:color w:val="414141"/>
                <w:sz w:val="20"/>
                <w:szCs w:val="20"/>
              </w:rPr>
              <w:t>To see where prehistory fits on the class timeline showing other history units.</w:t>
            </w:r>
          </w:p>
          <w:p w:rsidR="00076FC4" w:rsidRDefault="00076FC4"/>
        </w:tc>
        <w:tc>
          <w:tcPr>
            <w:tcW w:w="6237" w:type="dxa"/>
          </w:tcPr>
          <w:p w:rsidR="00076FC4" w:rsidRDefault="00076FC4">
            <w:pPr>
              <w:rPr>
                <w:color w:val="2B6CA3"/>
              </w:rPr>
            </w:pPr>
          </w:p>
          <w:p w:rsidR="00076FC4" w:rsidRDefault="00A811DE">
            <w:pPr>
              <w:rPr>
                <w:color w:val="2B6CA3"/>
              </w:rPr>
            </w:pPr>
            <w:r>
              <w:rPr>
                <w:color w:val="2B6CA3"/>
              </w:rPr>
              <w:t>Children will make a timeline to set this period into the wider context of British History and they will discover how we break up this period into distinct ages.</w:t>
            </w:r>
          </w:p>
          <w:p w:rsidR="00076FC4" w:rsidRDefault="00076FC4"/>
        </w:tc>
      </w:tr>
      <w:tr w:rsidR="00076FC4">
        <w:trPr>
          <w:gridAfter w:val="3"/>
          <w:wAfter w:w="13182" w:type="dxa"/>
        </w:trPr>
        <w:tc>
          <w:tcPr>
            <w:tcW w:w="2263" w:type="dxa"/>
          </w:tcPr>
          <w:p w:rsidR="00076FC4" w:rsidRDefault="00A811DE">
            <w:pPr>
              <w:rPr>
                <w:color w:val="000000"/>
              </w:rPr>
            </w:pPr>
            <w:r>
              <w:rPr>
                <w:color w:val="2B6CA3"/>
              </w:rPr>
              <w:t>2. How did hunter-gatherers survive in the Stone Age?</w:t>
            </w:r>
          </w:p>
          <w:p w:rsidR="00076FC4" w:rsidRDefault="00A811DE">
            <w:pPr>
              <w:numPr>
                <w:ilvl w:val="0"/>
                <w:numId w:val="2"/>
              </w:numPr>
              <w:ind w:left="120"/>
              <w:rPr>
                <w:color w:val="414141"/>
                <w:highlight w:val="cyan"/>
              </w:rPr>
            </w:pPr>
            <w:r>
              <w:rPr>
                <w:color w:val="414141"/>
                <w:highlight w:val="cyan"/>
              </w:rPr>
              <w:lastRenderedPageBreak/>
              <w:t>To find out about how hunter-gatherers lived in Stone Age Britain</w:t>
            </w:r>
          </w:p>
          <w:p w:rsidR="00076FC4" w:rsidRDefault="00A811DE">
            <w:pPr>
              <w:numPr>
                <w:ilvl w:val="0"/>
                <w:numId w:val="2"/>
              </w:numPr>
              <w:ind w:left="120"/>
              <w:rPr>
                <w:color w:val="414141"/>
                <w:highlight w:val="cyan"/>
              </w:rPr>
            </w:pPr>
            <w:r>
              <w:rPr>
                <w:color w:val="414141"/>
                <w:highlight w:val="cyan"/>
              </w:rPr>
              <w:t>To explore how Stone Age people survived against threats</w:t>
            </w:r>
          </w:p>
          <w:p w:rsidR="00076FC4" w:rsidRDefault="00A811DE">
            <w:pPr>
              <w:rPr>
                <w:color w:val="0000FF"/>
              </w:rPr>
            </w:pPr>
            <w:r>
              <w:fldChar w:fldCharType="begin"/>
            </w:r>
            <w:r>
              <w:instrText xml:space="preserve"> HYPERLINK "https://www.ks2history.com/product-page/2-how-did-hunter-gatherers-survive-in-the-stone-age" </w:instrText>
            </w:r>
            <w:r>
              <w:fldChar w:fldCharType="separate"/>
            </w:r>
          </w:p>
          <w:p w:rsidR="00076FC4" w:rsidRDefault="00A811DE">
            <w:pPr>
              <w:rPr>
                <w:color w:val="000000"/>
              </w:rPr>
            </w:pPr>
            <w:r>
              <w:fldChar w:fldCharType="end"/>
            </w:r>
          </w:p>
          <w:p w:rsidR="00076FC4" w:rsidRDefault="00076FC4"/>
        </w:tc>
        <w:tc>
          <w:tcPr>
            <w:tcW w:w="3402" w:type="dxa"/>
          </w:tcPr>
          <w:p w:rsidR="00076FC4" w:rsidRDefault="00076FC4"/>
        </w:tc>
        <w:tc>
          <w:tcPr>
            <w:tcW w:w="2977" w:type="dxa"/>
          </w:tcPr>
          <w:p w:rsidR="00076FC4" w:rsidRDefault="00A811DE">
            <w:r>
              <w:t>To research who hunte</w:t>
            </w:r>
            <w:r>
              <w:t xml:space="preserve">r gatherers were and how they survived using internet and </w:t>
            </w:r>
            <w:r>
              <w:lastRenderedPageBreak/>
              <w:t>secondary sources  (</w:t>
            </w:r>
            <w:proofErr w:type="spellStart"/>
            <w:r>
              <w:t>Curric</w:t>
            </w:r>
            <w:proofErr w:type="spellEnd"/>
            <w:r>
              <w:t xml:space="preserve"> visions)</w:t>
            </w:r>
          </w:p>
          <w:p w:rsidR="00076FC4" w:rsidRDefault="00A811DE">
            <w:r>
              <w:t>To pretend to be a hunter gatherer and find food and shelter in the school grounds</w:t>
            </w:r>
          </w:p>
          <w:p w:rsidR="00076FC4" w:rsidRDefault="00076FC4"/>
          <w:p w:rsidR="00076FC4" w:rsidRDefault="00A811DE">
            <w:r>
              <w:t>To be able to differentiate between assets and threats when hunting and gather</w:t>
            </w:r>
            <w:r>
              <w:t xml:space="preserve">ing </w:t>
            </w:r>
          </w:p>
        </w:tc>
        <w:tc>
          <w:tcPr>
            <w:tcW w:w="6237" w:type="dxa"/>
          </w:tcPr>
          <w:p w:rsidR="00076FC4" w:rsidRDefault="00A811DE">
            <w:pPr>
              <w:rPr>
                <w:color w:val="2B6CA3"/>
              </w:rPr>
            </w:pPr>
            <w:r>
              <w:rPr>
                <w:color w:val="2B6CA3"/>
              </w:rPr>
              <w:lastRenderedPageBreak/>
              <w:t xml:space="preserve"> Children will investigate who the ‘hunter-gatherers’ were and how they survived in Stone Age Britain. Children will learn the difference between threats and assets provided by the natural </w:t>
            </w:r>
            <w:r>
              <w:rPr>
                <w:color w:val="2B6CA3"/>
              </w:rPr>
              <w:lastRenderedPageBreak/>
              <w:t xml:space="preserve">habitat and go on their own survival treasure hunt around the </w:t>
            </w:r>
            <w:r>
              <w:rPr>
                <w:color w:val="2B6CA3"/>
              </w:rPr>
              <w:t>school grounds.</w:t>
            </w:r>
          </w:p>
          <w:p w:rsidR="00076FC4" w:rsidRDefault="00076FC4"/>
        </w:tc>
      </w:tr>
      <w:tr w:rsidR="00076FC4">
        <w:trPr>
          <w:gridAfter w:val="3"/>
          <w:wAfter w:w="13182" w:type="dxa"/>
        </w:trPr>
        <w:tc>
          <w:tcPr>
            <w:tcW w:w="2263" w:type="dxa"/>
          </w:tcPr>
          <w:p w:rsidR="00076FC4" w:rsidRDefault="00A811DE">
            <w:pPr>
              <w:pBdr>
                <w:top w:val="nil"/>
                <w:left w:val="nil"/>
                <w:bottom w:val="nil"/>
                <w:right w:val="nil"/>
                <w:between w:val="nil"/>
              </w:pBdr>
              <w:rPr>
                <w:color w:val="2B6CA3"/>
              </w:rPr>
            </w:pPr>
            <w:r>
              <w:rPr>
                <w:i/>
                <w:color w:val="2B6CA3"/>
              </w:rPr>
              <w:lastRenderedPageBreak/>
              <w:t xml:space="preserve">3. What was Stone Age cave art? </w:t>
            </w:r>
          </w:p>
          <w:p w:rsidR="00076FC4" w:rsidRDefault="00A811DE">
            <w:pPr>
              <w:pBdr>
                <w:top w:val="nil"/>
                <w:left w:val="nil"/>
                <w:bottom w:val="nil"/>
                <w:right w:val="nil"/>
                <w:between w:val="nil"/>
              </w:pBdr>
              <w:rPr>
                <w:color w:val="414141"/>
              </w:rPr>
            </w:pPr>
            <w:r>
              <w:rPr>
                <w:color w:val="414141"/>
              </w:rPr>
              <w:t>(link with Art)</w:t>
            </w:r>
          </w:p>
          <w:p w:rsidR="00076FC4" w:rsidRDefault="00A811DE">
            <w:pPr>
              <w:pBdr>
                <w:top w:val="nil"/>
                <w:left w:val="nil"/>
                <w:bottom w:val="nil"/>
                <w:right w:val="nil"/>
                <w:between w:val="nil"/>
              </w:pBdr>
              <w:rPr>
                <w:color w:val="414141"/>
              </w:rPr>
            </w:pPr>
            <w:r>
              <w:rPr>
                <w:color w:val="414141"/>
              </w:rPr>
              <w:t xml:space="preserve">  </w:t>
            </w:r>
            <w:r>
              <w:rPr>
                <w:color w:val="414141"/>
                <w:highlight w:val="lightGray"/>
              </w:rPr>
              <w:t>To understand why cave paintings are so important</w:t>
            </w:r>
          </w:p>
          <w:p w:rsidR="00076FC4" w:rsidRDefault="00A811DE">
            <w:pPr>
              <w:numPr>
                <w:ilvl w:val="0"/>
                <w:numId w:val="3"/>
              </w:numPr>
              <w:pBdr>
                <w:top w:val="nil"/>
                <w:left w:val="nil"/>
                <w:bottom w:val="nil"/>
                <w:right w:val="nil"/>
                <w:between w:val="nil"/>
              </w:pBdr>
              <w:ind w:left="120"/>
              <w:rPr>
                <w:color w:val="414141"/>
                <w:highlight w:val="cyan"/>
              </w:rPr>
            </w:pPr>
            <w:r>
              <w:rPr>
                <w:color w:val="414141"/>
                <w:highlight w:val="cyan"/>
              </w:rPr>
              <w:t>To explore the style of Stone Age cave art</w:t>
            </w:r>
          </w:p>
          <w:p w:rsidR="00076FC4" w:rsidRDefault="00A811DE">
            <w:pPr>
              <w:numPr>
                <w:ilvl w:val="0"/>
                <w:numId w:val="3"/>
              </w:numPr>
              <w:pBdr>
                <w:top w:val="nil"/>
                <w:left w:val="nil"/>
                <w:bottom w:val="nil"/>
                <w:right w:val="nil"/>
                <w:between w:val="nil"/>
              </w:pBdr>
              <w:ind w:left="120"/>
              <w:rPr>
                <w:color w:val="414141"/>
                <w:highlight w:val="cyan"/>
              </w:rPr>
            </w:pPr>
            <w:r>
              <w:rPr>
                <w:color w:val="414141"/>
                <w:highlight w:val="cyan"/>
              </w:rPr>
              <w:t>To find out how cave paintings were created</w:t>
            </w:r>
          </w:p>
          <w:p w:rsidR="00076FC4" w:rsidRDefault="00076FC4"/>
        </w:tc>
        <w:tc>
          <w:tcPr>
            <w:tcW w:w="3402" w:type="dxa"/>
          </w:tcPr>
          <w:p w:rsidR="00076FC4" w:rsidRDefault="00076FC4"/>
        </w:tc>
        <w:tc>
          <w:tcPr>
            <w:tcW w:w="2977" w:type="dxa"/>
          </w:tcPr>
          <w:p w:rsidR="00076FC4" w:rsidRDefault="00A811DE">
            <w:r>
              <w:t xml:space="preserve">To examine cave paintings and consider what they tell us about life in the Stone Age. </w:t>
            </w:r>
          </w:p>
          <w:p w:rsidR="00076FC4" w:rsidRDefault="00A811DE">
            <w:r>
              <w:t>To ask and answer questions about life in the Stone Age</w:t>
            </w:r>
          </w:p>
          <w:p w:rsidR="00076FC4" w:rsidRDefault="00A811DE">
            <w:r>
              <w:t>To produce a ‘cave painting’ using natural materials</w:t>
            </w:r>
          </w:p>
        </w:tc>
        <w:tc>
          <w:tcPr>
            <w:tcW w:w="6237" w:type="dxa"/>
          </w:tcPr>
          <w:p w:rsidR="00076FC4" w:rsidRDefault="00A811DE">
            <w:r>
              <w:rPr>
                <w:i/>
                <w:color w:val="2B6CA3"/>
              </w:rPr>
              <w:t>Children will have the opportunity to examine images of cave</w:t>
            </w:r>
            <w:r>
              <w:rPr>
                <w:i/>
                <w:color w:val="2B6CA3"/>
              </w:rPr>
              <w:t xml:space="preserve"> art from the Stone Age. They will identify common images in the cave paintings and consider what they tell us about life in the Stone Age. After learning about how Stone Age artists created their cave paintings, the children will produce their own version</w:t>
            </w:r>
            <w:r>
              <w:rPr>
                <w:i/>
                <w:color w:val="2B6CA3"/>
              </w:rPr>
              <w:t>s of prehistoric cave art</w:t>
            </w:r>
          </w:p>
        </w:tc>
      </w:tr>
      <w:tr w:rsidR="00076FC4">
        <w:trPr>
          <w:gridAfter w:val="3"/>
          <w:wAfter w:w="13182" w:type="dxa"/>
        </w:trPr>
        <w:tc>
          <w:tcPr>
            <w:tcW w:w="2263" w:type="dxa"/>
          </w:tcPr>
          <w:p w:rsidR="00076FC4" w:rsidRDefault="00076FC4">
            <w:pPr>
              <w:pBdr>
                <w:top w:val="nil"/>
                <w:left w:val="nil"/>
                <w:bottom w:val="nil"/>
                <w:right w:val="nil"/>
                <w:between w:val="nil"/>
              </w:pBdr>
              <w:rPr>
                <w:color w:val="2B6CA3"/>
              </w:rPr>
            </w:pPr>
          </w:p>
          <w:p w:rsidR="00076FC4" w:rsidRDefault="00A811DE">
            <w:pPr>
              <w:pBdr>
                <w:top w:val="nil"/>
                <w:left w:val="nil"/>
                <w:bottom w:val="nil"/>
                <w:right w:val="nil"/>
                <w:between w:val="nil"/>
              </w:pBdr>
              <w:rPr>
                <w:color w:val="2B6CA3"/>
              </w:rPr>
            </w:pPr>
            <w:r>
              <w:rPr>
                <w:i/>
                <w:color w:val="2B6CA3"/>
              </w:rPr>
              <w:t>4. What kind of sources tell us about the Stone Age?</w:t>
            </w:r>
          </w:p>
          <w:p w:rsidR="00076FC4" w:rsidRDefault="00A811DE">
            <w:pPr>
              <w:pBdr>
                <w:top w:val="nil"/>
                <w:left w:val="nil"/>
                <w:bottom w:val="nil"/>
                <w:right w:val="nil"/>
                <w:between w:val="nil"/>
              </w:pBdr>
              <w:rPr>
                <w:color w:val="2B6CA3"/>
              </w:rPr>
            </w:pPr>
            <w:r>
              <w:rPr>
                <w:i/>
                <w:color w:val="2B6CA3"/>
              </w:rPr>
              <w:t>.</w:t>
            </w:r>
          </w:p>
          <w:p w:rsidR="00076FC4" w:rsidRDefault="00A811DE">
            <w:pPr>
              <w:numPr>
                <w:ilvl w:val="0"/>
                <w:numId w:val="4"/>
              </w:numPr>
              <w:pBdr>
                <w:top w:val="nil"/>
                <w:left w:val="nil"/>
                <w:bottom w:val="nil"/>
                <w:right w:val="nil"/>
                <w:between w:val="nil"/>
              </w:pBdr>
              <w:ind w:left="120"/>
              <w:rPr>
                <w:color w:val="414141"/>
                <w:highlight w:val="cyan"/>
              </w:rPr>
            </w:pPr>
            <w:r>
              <w:rPr>
                <w:color w:val="414141"/>
                <w:highlight w:val="cyan"/>
              </w:rPr>
              <w:t>To examine non-written sources of evidence about the Stone Age</w:t>
            </w:r>
          </w:p>
          <w:p w:rsidR="00076FC4" w:rsidRDefault="00A811DE">
            <w:pPr>
              <w:numPr>
                <w:ilvl w:val="0"/>
                <w:numId w:val="4"/>
              </w:numPr>
              <w:pBdr>
                <w:top w:val="nil"/>
                <w:left w:val="nil"/>
                <w:bottom w:val="nil"/>
                <w:right w:val="nil"/>
                <w:between w:val="nil"/>
              </w:pBdr>
              <w:ind w:left="120"/>
              <w:rPr>
                <w:color w:val="414141"/>
                <w:highlight w:val="cyan"/>
              </w:rPr>
            </w:pPr>
            <w:r>
              <w:rPr>
                <w:color w:val="414141"/>
                <w:highlight w:val="cyan"/>
              </w:rPr>
              <w:t>To make deductions from primary sources​</w:t>
            </w:r>
          </w:p>
          <w:p w:rsidR="00076FC4" w:rsidRDefault="00076FC4"/>
        </w:tc>
        <w:tc>
          <w:tcPr>
            <w:tcW w:w="3402" w:type="dxa"/>
          </w:tcPr>
          <w:p w:rsidR="00076FC4" w:rsidRDefault="00076FC4"/>
        </w:tc>
        <w:tc>
          <w:tcPr>
            <w:tcW w:w="2977" w:type="dxa"/>
          </w:tcPr>
          <w:p w:rsidR="00076FC4" w:rsidRDefault="00A811DE">
            <w:r>
              <w:rPr>
                <w:highlight w:val="cyan"/>
              </w:rPr>
              <w:t>To make deductions about life in the Stone Age from artefacts.</w:t>
            </w:r>
          </w:p>
          <w:p w:rsidR="00076FC4" w:rsidRDefault="00A811DE">
            <w:r>
              <w:t>To record information in a table</w:t>
            </w:r>
          </w:p>
          <w:p w:rsidR="00076FC4" w:rsidRDefault="00A811DE">
            <w:r>
              <w:t>To ask questions in order to find out more about an artefact.</w:t>
            </w:r>
          </w:p>
        </w:tc>
        <w:tc>
          <w:tcPr>
            <w:tcW w:w="6237" w:type="dxa"/>
          </w:tcPr>
          <w:p w:rsidR="00076FC4" w:rsidRDefault="00A811DE">
            <w:pPr>
              <w:pBdr>
                <w:top w:val="nil"/>
                <w:left w:val="nil"/>
                <w:bottom w:val="nil"/>
                <w:right w:val="nil"/>
                <w:between w:val="nil"/>
              </w:pBdr>
              <w:rPr>
                <w:color w:val="2B6CA3"/>
              </w:rPr>
            </w:pPr>
            <w:r>
              <w:rPr>
                <w:i/>
                <w:color w:val="2B6CA3"/>
              </w:rPr>
              <w:t>How do we know about a period of British history with a lack of written primary sources of evidence? Children will be introduced to the concept of making deducti</w:t>
            </w:r>
            <w:r>
              <w:rPr>
                <w:i/>
                <w:color w:val="2B6CA3"/>
              </w:rPr>
              <w:t>ons from evidence and they will use an information table to record what different artefacts tell us about the Stone Age.</w:t>
            </w:r>
          </w:p>
          <w:p w:rsidR="00076FC4" w:rsidRDefault="00076FC4"/>
        </w:tc>
      </w:tr>
      <w:tr w:rsidR="00076FC4">
        <w:trPr>
          <w:gridAfter w:val="3"/>
          <w:wAfter w:w="13182" w:type="dxa"/>
        </w:trPr>
        <w:tc>
          <w:tcPr>
            <w:tcW w:w="2263" w:type="dxa"/>
          </w:tcPr>
          <w:p w:rsidR="00076FC4" w:rsidRDefault="00A811DE">
            <w:pPr>
              <w:pBdr>
                <w:top w:val="nil"/>
                <w:left w:val="nil"/>
                <w:bottom w:val="nil"/>
                <w:right w:val="nil"/>
                <w:between w:val="nil"/>
              </w:pBdr>
              <w:rPr>
                <w:color w:val="2B6CA3"/>
              </w:rPr>
            </w:pPr>
            <w:r>
              <w:rPr>
                <w:i/>
                <w:color w:val="2B6CA3"/>
              </w:rPr>
              <w:t xml:space="preserve">5. What was </w:t>
            </w:r>
            <w:proofErr w:type="spellStart"/>
            <w:r>
              <w:rPr>
                <w:i/>
                <w:color w:val="2B6CA3"/>
              </w:rPr>
              <w:t>Skara</w:t>
            </w:r>
            <w:proofErr w:type="spellEnd"/>
            <w:r>
              <w:rPr>
                <w:i/>
                <w:color w:val="2B6CA3"/>
              </w:rPr>
              <w:t xml:space="preserve"> Brae?</w:t>
            </w:r>
          </w:p>
          <w:p w:rsidR="00076FC4" w:rsidRDefault="00A811DE">
            <w:pPr>
              <w:pBdr>
                <w:top w:val="nil"/>
                <w:left w:val="nil"/>
                <w:bottom w:val="nil"/>
                <w:right w:val="nil"/>
                <w:between w:val="nil"/>
              </w:pBdr>
              <w:rPr>
                <w:color w:val="414141"/>
              </w:rPr>
            </w:pPr>
            <w:r>
              <w:rPr>
                <w:color w:val="414141"/>
              </w:rPr>
              <w:t>Objectives:</w:t>
            </w:r>
          </w:p>
          <w:p w:rsidR="00076FC4" w:rsidRDefault="00A811DE">
            <w:pPr>
              <w:numPr>
                <w:ilvl w:val="0"/>
                <w:numId w:val="6"/>
              </w:numPr>
              <w:pBdr>
                <w:top w:val="nil"/>
                <w:left w:val="nil"/>
                <w:bottom w:val="nil"/>
                <w:right w:val="nil"/>
                <w:between w:val="nil"/>
              </w:pBdr>
              <w:ind w:left="120"/>
              <w:rPr>
                <w:color w:val="414141"/>
                <w:highlight w:val="cyan"/>
              </w:rPr>
            </w:pPr>
            <w:r>
              <w:rPr>
                <w:color w:val="414141"/>
                <w:highlight w:val="cyan"/>
              </w:rPr>
              <w:lastRenderedPageBreak/>
              <w:t xml:space="preserve">To research the history of </w:t>
            </w:r>
            <w:proofErr w:type="spellStart"/>
            <w:r>
              <w:rPr>
                <w:color w:val="414141"/>
                <w:highlight w:val="cyan"/>
              </w:rPr>
              <w:t>Skara</w:t>
            </w:r>
            <w:proofErr w:type="spellEnd"/>
            <w:r>
              <w:rPr>
                <w:color w:val="414141"/>
                <w:highlight w:val="cyan"/>
              </w:rPr>
              <w:t xml:space="preserve"> Brae</w:t>
            </w:r>
          </w:p>
          <w:p w:rsidR="00076FC4" w:rsidRDefault="00A811DE">
            <w:pPr>
              <w:numPr>
                <w:ilvl w:val="0"/>
                <w:numId w:val="6"/>
              </w:numPr>
              <w:pBdr>
                <w:top w:val="nil"/>
                <w:left w:val="nil"/>
                <w:bottom w:val="nil"/>
                <w:right w:val="nil"/>
                <w:between w:val="nil"/>
              </w:pBdr>
              <w:ind w:left="120"/>
              <w:rPr>
                <w:color w:val="414141"/>
                <w:highlight w:val="cyan"/>
              </w:rPr>
            </w:pPr>
            <w:r>
              <w:rPr>
                <w:color w:val="414141"/>
                <w:highlight w:val="cyan"/>
              </w:rPr>
              <w:t>To find out about the way people lived in the Neolithic period</w:t>
            </w:r>
          </w:p>
          <w:p w:rsidR="00076FC4" w:rsidRDefault="00076FC4"/>
        </w:tc>
        <w:tc>
          <w:tcPr>
            <w:tcW w:w="3402" w:type="dxa"/>
          </w:tcPr>
          <w:p w:rsidR="00076FC4" w:rsidRDefault="00076FC4"/>
        </w:tc>
        <w:tc>
          <w:tcPr>
            <w:tcW w:w="2977" w:type="dxa"/>
          </w:tcPr>
          <w:p w:rsidR="00076FC4" w:rsidRDefault="00A811DE">
            <w:pPr>
              <w:rPr>
                <w:highlight w:val="cyan"/>
              </w:rPr>
            </w:pPr>
            <w:r>
              <w:rPr>
                <w:highlight w:val="cyan"/>
              </w:rPr>
              <w:t>To research how life changed as people began to settle.</w:t>
            </w:r>
          </w:p>
          <w:p w:rsidR="00076FC4" w:rsidRDefault="00A811DE">
            <w:r>
              <w:rPr>
                <w:highlight w:val="cyan"/>
              </w:rPr>
              <w:lastRenderedPageBreak/>
              <w:t xml:space="preserve">To find out what the homes were made of in </w:t>
            </w:r>
            <w:proofErr w:type="spellStart"/>
            <w:r>
              <w:rPr>
                <w:highlight w:val="cyan"/>
              </w:rPr>
              <w:t>Skara</w:t>
            </w:r>
            <w:proofErr w:type="spellEnd"/>
            <w:r>
              <w:rPr>
                <w:highlight w:val="cyan"/>
              </w:rPr>
              <w:t xml:space="preserve"> Brae</w:t>
            </w:r>
          </w:p>
          <w:p w:rsidR="00076FC4" w:rsidRDefault="00A811DE">
            <w:r>
              <w:rPr>
                <w:highlight w:val="green"/>
              </w:rPr>
              <w:t xml:space="preserve">To compare life in the </w:t>
            </w:r>
            <w:proofErr w:type="spellStart"/>
            <w:r>
              <w:rPr>
                <w:highlight w:val="green"/>
              </w:rPr>
              <w:t>Palaeolithic</w:t>
            </w:r>
            <w:proofErr w:type="spellEnd"/>
            <w:r>
              <w:rPr>
                <w:highlight w:val="green"/>
              </w:rPr>
              <w:t>/Mesolithic period with life during the Neolithic period</w:t>
            </w:r>
          </w:p>
        </w:tc>
        <w:tc>
          <w:tcPr>
            <w:tcW w:w="6237" w:type="dxa"/>
          </w:tcPr>
          <w:p w:rsidR="00076FC4" w:rsidRDefault="00A811DE">
            <w:pPr>
              <w:pBdr>
                <w:top w:val="nil"/>
                <w:left w:val="nil"/>
                <w:bottom w:val="nil"/>
                <w:right w:val="nil"/>
                <w:between w:val="nil"/>
              </w:pBdr>
              <w:rPr>
                <w:color w:val="2B6CA3"/>
              </w:rPr>
            </w:pPr>
            <w:r>
              <w:rPr>
                <w:i/>
                <w:color w:val="2B6CA3"/>
              </w:rPr>
              <w:lastRenderedPageBreak/>
              <w:t xml:space="preserve">Children will find out how things changed in Britain in the Stone Age when people began to settle in farming communities like </w:t>
            </w:r>
            <w:proofErr w:type="spellStart"/>
            <w:r>
              <w:rPr>
                <w:i/>
                <w:color w:val="2B6CA3"/>
              </w:rPr>
              <w:t>Skara</w:t>
            </w:r>
            <w:proofErr w:type="spellEnd"/>
            <w:r>
              <w:rPr>
                <w:i/>
                <w:color w:val="2B6CA3"/>
              </w:rPr>
              <w:t xml:space="preserve"> </w:t>
            </w:r>
            <w:r>
              <w:rPr>
                <w:i/>
                <w:color w:val="2B6CA3"/>
              </w:rPr>
              <w:lastRenderedPageBreak/>
              <w:t>Brae. Children will conduct thei</w:t>
            </w:r>
            <w:r>
              <w:rPr>
                <w:i/>
                <w:color w:val="2B6CA3"/>
              </w:rPr>
              <w:t xml:space="preserve">r own research online about the discovery of </w:t>
            </w:r>
            <w:proofErr w:type="spellStart"/>
            <w:r>
              <w:rPr>
                <w:i/>
                <w:color w:val="2B6CA3"/>
              </w:rPr>
              <w:t>Skara</w:t>
            </w:r>
            <w:proofErr w:type="spellEnd"/>
            <w:r>
              <w:rPr>
                <w:i/>
                <w:color w:val="2B6CA3"/>
              </w:rPr>
              <w:t xml:space="preserve"> Brae and present their findings in a power point.</w:t>
            </w:r>
          </w:p>
          <w:p w:rsidR="00076FC4" w:rsidRDefault="00A811DE">
            <w:pPr>
              <w:pBdr>
                <w:top w:val="nil"/>
                <w:left w:val="nil"/>
                <w:bottom w:val="nil"/>
                <w:right w:val="nil"/>
                <w:between w:val="nil"/>
              </w:pBdr>
              <w:rPr>
                <w:color w:val="2B6CA3"/>
              </w:rPr>
            </w:pPr>
            <w:r>
              <w:rPr>
                <w:i/>
                <w:color w:val="2B6CA3"/>
              </w:rPr>
              <w:t>Children will use a Venn diagram to compare life in the different periods.</w:t>
            </w:r>
          </w:p>
          <w:p w:rsidR="00076FC4" w:rsidRDefault="00076FC4"/>
        </w:tc>
      </w:tr>
      <w:tr w:rsidR="00076FC4">
        <w:trPr>
          <w:gridAfter w:val="3"/>
          <w:wAfter w:w="13182" w:type="dxa"/>
        </w:trPr>
        <w:tc>
          <w:tcPr>
            <w:tcW w:w="2263" w:type="dxa"/>
          </w:tcPr>
          <w:p w:rsidR="00076FC4" w:rsidRDefault="00A811DE">
            <w:pPr>
              <w:rPr>
                <w:rFonts w:ascii="Arial" w:eastAsia="Arial" w:hAnsi="Arial" w:cs="Arial"/>
                <w:color w:val="000000"/>
              </w:rPr>
            </w:pPr>
            <w:r>
              <w:rPr>
                <w:color w:val="2B6CA3"/>
              </w:rPr>
              <w:lastRenderedPageBreak/>
              <w:t>6. Why are there so many mysteries about Stonehenge?</w:t>
            </w:r>
          </w:p>
          <w:p w:rsidR="00076FC4" w:rsidRDefault="00076FC4">
            <w:pPr>
              <w:rPr>
                <w:color w:val="414141"/>
              </w:rPr>
            </w:pPr>
          </w:p>
          <w:p w:rsidR="00076FC4" w:rsidRDefault="00A811DE">
            <w:pPr>
              <w:numPr>
                <w:ilvl w:val="0"/>
                <w:numId w:val="8"/>
              </w:numPr>
              <w:ind w:left="120"/>
              <w:rPr>
                <w:color w:val="414141"/>
                <w:highlight w:val="cyan"/>
              </w:rPr>
            </w:pPr>
            <w:r>
              <w:rPr>
                <w:color w:val="414141"/>
                <w:highlight w:val="cyan"/>
              </w:rPr>
              <w:t>To understand what Stonehenge looks like</w:t>
            </w:r>
          </w:p>
          <w:p w:rsidR="00076FC4" w:rsidRDefault="00076FC4">
            <w:pPr>
              <w:numPr>
                <w:ilvl w:val="0"/>
                <w:numId w:val="8"/>
              </w:numPr>
              <w:ind w:left="120"/>
              <w:rPr>
                <w:color w:val="414141"/>
              </w:rPr>
            </w:pPr>
          </w:p>
          <w:p w:rsidR="00076FC4" w:rsidRDefault="00A811DE">
            <w:pPr>
              <w:numPr>
                <w:ilvl w:val="0"/>
                <w:numId w:val="8"/>
              </w:numPr>
              <w:ind w:left="120"/>
              <w:rPr>
                <w:color w:val="414141"/>
                <w:highlight w:val="lightGray"/>
              </w:rPr>
            </w:pPr>
            <w:r>
              <w:rPr>
                <w:color w:val="414141"/>
                <w:highlight w:val="lightGray"/>
              </w:rPr>
              <w:t>To explore different theories about the building of Stonehenge</w:t>
            </w:r>
          </w:p>
          <w:p w:rsidR="00076FC4" w:rsidRDefault="00076FC4"/>
        </w:tc>
        <w:tc>
          <w:tcPr>
            <w:tcW w:w="3402" w:type="dxa"/>
          </w:tcPr>
          <w:p w:rsidR="00076FC4" w:rsidRDefault="00076FC4"/>
        </w:tc>
        <w:tc>
          <w:tcPr>
            <w:tcW w:w="2977" w:type="dxa"/>
          </w:tcPr>
          <w:p w:rsidR="00076FC4" w:rsidRDefault="00A811DE">
            <w:r>
              <w:t xml:space="preserve">To know what Stone </w:t>
            </w:r>
            <w:proofErr w:type="spellStart"/>
            <w:r>
              <w:t>Henge</w:t>
            </w:r>
            <w:proofErr w:type="spellEnd"/>
            <w:r>
              <w:t xml:space="preserve"> means</w:t>
            </w:r>
          </w:p>
          <w:p w:rsidR="00076FC4" w:rsidRDefault="00076FC4"/>
          <w:p w:rsidR="00076FC4" w:rsidRDefault="00A811DE">
            <w:r>
              <w:t xml:space="preserve">To order the stages of construction of Stone </w:t>
            </w:r>
            <w:proofErr w:type="spellStart"/>
            <w:r>
              <w:t>Henge</w:t>
            </w:r>
            <w:proofErr w:type="spellEnd"/>
            <w:r>
              <w:t xml:space="preserve"> and discuss the difficulties in building it.</w:t>
            </w:r>
          </w:p>
          <w:p w:rsidR="00076FC4" w:rsidRDefault="00076FC4"/>
          <w:p w:rsidR="00076FC4" w:rsidRDefault="00A811DE">
            <w:r>
              <w:rPr>
                <w:highlight w:val="green"/>
              </w:rPr>
              <w:t xml:space="preserve">To compare Stone </w:t>
            </w:r>
            <w:proofErr w:type="spellStart"/>
            <w:r>
              <w:rPr>
                <w:highlight w:val="green"/>
              </w:rPr>
              <w:t>Hen</w:t>
            </w:r>
            <w:r>
              <w:rPr>
                <w:highlight w:val="green"/>
              </w:rPr>
              <w:t>ge</w:t>
            </w:r>
            <w:proofErr w:type="spellEnd"/>
            <w:r>
              <w:rPr>
                <w:highlight w:val="green"/>
              </w:rPr>
              <w:t xml:space="preserve"> theories</w:t>
            </w:r>
          </w:p>
          <w:p w:rsidR="00076FC4" w:rsidRDefault="00076FC4"/>
          <w:p w:rsidR="00076FC4" w:rsidRDefault="00A811DE">
            <w:r>
              <w:t>To follow instructions to build a ‘</w:t>
            </w:r>
            <w:proofErr w:type="spellStart"/>
            <w:r>
              <w:t>Henge</w:t>
            </w:r>
            <w:proofErr w:type="spellEnd"/>
            <w:r>
              <w:t xml:space="preserve">’ using appropriate materials </w:t>
            </w:r>
          </w:p>
        </w:tc>
        <w:tc>
          <w:tcPr>
            <w:tcW w:w="6237" w:type="dxa"/>
          </w:tcPr>
          <w:p w:rsidR="00076FC4" w:rsidRDefault="00A811DE">
            <w:pPr>
              <w:rPr>
                <w:color w:val="2B6CA3"/>
              </w:rPr>
            </w:pPr>
            <w:r>
              <w:rPr>
                <w:color w:val="2B6CA3"/>
              </w:rPr>
              <w:t>Children will take a virtual tour of Stonehenge and suggest answers to some related questions that still puzzle historians today.</w:t>
            </w:r>
          </w:p>
          <w:p w:rsidR="00076FC4" w:rsidRDefault="00076FC4">
            <w:pPr>
              <w:rPr>
                <w:color w:val="2B6CA3"/>
              </w:rPr>
            </w:pPr>
          </w:p>
          <w:p w:rsidR="00076FC4" w:rsidRDefault="00A811DE">
            <w:r>
              <w:rPr>
                <w:color w:val="2B6CA3"/>
              </w:rPr>
              <w:t xml:space="preserve">Children will explore different theories </w:t>
            </w:r>
            <w:r>
              <w:rPr>
                <w:color w:val="2B6CA3"/>
              </w:rPr>
              <w:t>about why Stonehenge was built and then they will construct their own models of Stonehenge using biscuits, clay or boxes</w:t>
            </w:r>
          </w:p>
        </w:tc>
      </w:tr>
      <w:tr w:rsidR="00076FC4">
        <w:trPr>
          <w:gridAfter w:val="3"/>
          <w:wAfter w:w="13182" w:type="dxa"/>
        </w:trPr>
        <w:tc>
          <w:tcPr>
            <w:tcW w:w="2263" w:type="dxa"/>
          </w:tcPr>
          <w:p w:rsidR="00076FC4" w:rsidRDefault="00A811DE">
            <w:pPr>
              <w:pBdr>
                <w:top w:val="nil"/>
                <w:left w:val="nil"/>
                <w:bottom w:val="nil"/>
                <w:right w:val="nil"/>
                <w:between w:val="nil"/>
              </w:pBdr>
              <w:rPr>
                <w:color w:val="2B6CA3"/>
              </w:rPr>
            </w:pPr>
            <w:r>
              <w:rPr>
                <w:i/>
                <w:color w:val="2B6CA3"/>
              </w:rPr>
              <w:t>7. How did bronze replace stone in the Bronze Age?</w:t>
            </w:r>
          </w:p>
          <w:p w:rsidR="00076FC4" w:rsidRDefault="00076FC4">
            <w:pPr>
              <w:pBdr>
                <w:top w:val="nil"/>
                <w:left w:val="nil"/>
                <w:bottom w:val="nil"/>
                <w:right w:val="nil"/>
                <w:between w:val="nil"/>
              </w:pBdr>
              <w:rPr>
                <w:color w:val="2B6CA3"/>
              </w:rPr>
            </w:pPr>
          </w:p>
          <w:p w:rsidR="00076FC4" w:rsidRDefault="00A811DE">
            <w:pPr>
              <w:pBdr>
                <w:top w:val="nil"/>
                <w:left w:val="nil"/>
                <w:bottom w:val="nil"/>
                <w:right w:val="nil"/>
                <w:between w:val="nil"/>
              </w:pBdr>
              <w:rPr>
                <w:color w:val="000000"/>
              </w:rPr>
            </w:pPr>
            <w:r>
              <w:rPr>
                <w:color w:val="000000"/>
                <w:highlight w:val="magenta"/>
              </w:rPr>
              <w:t>To know when the Bronze age started</w:t>
            </w:r>
            <w:r>
              <w:rPr>
                <w:color w:val="000000"/>
              </w:rPr>
              <w:t xml:space="preserve"> </w:t>
            </w:r>
          </w:p>
          <w:p w:rsidR="00076FC4" w:rsidRDefault="00A811DE">
            <w:pPr>
              <w:numPr>
                <w:ilvl w:val="0"/>
                <w:numId w:val="5"/>
              </w:numPr>
              <w:pBdr>
                <w:top w:val="nil"/>
                <w:left w:val="nil"/>
                <w:bottom w:val="nil"/>
                <w:right w:val="nil"/>
                <w:between w:val="nil"/>
              </w:pBdr>
              <w:ind w:left="120"/>
              <w:rPr>
                <w:color w:val="414141"/>
                <w:highlight w:val="green"/>
              </w:rPr>
            </w:pPr>
            <w:r>
              <w:rPr>
                <w:color w:val="414141"/>
                <w:highlight w:val="green"/>
              </w:rPr>
              <w:t>To know how the Bronze Age was different to the Stone Age</w:t>
            </w:r>
          </w:p>
          <w:p w:rsidR="00076FC4" w:rsidRDefault="00076FC4">
            <w:pPr>
              <w:numPr>
                <w:ilvl w:val="0"/>
                <w:numId w:val="5"/>
              </w:numPr>
              <w:pBdr>
                <w:top w:val="nil"/>
                <w:left w:val="nil"/>
                <w:bottom w:val="nil"/>
                <w:right w:val="nil"/>
                <w:between w:val="nil"/>
              </w:pBdr>
              <w:ind w:left="120"/>
              <w:rPr>
                <w:color w:val="414141"/>
              </w:rPr>
            </w:pPr>
          </w:p>
          <w:p w:rsidR="00076FC4" w:rsidRDefault="00A811DE">
            <w:pPr>
              <w:numPr>
                <w:ilvl w:val="0"/>
                <w:numId w:val="5"/>
              </w:numPr>
              <w:pBdr>
                <w:top w:val="nil"/>
                <w:left w:val="nil"/>
                <w:bottom w:val="nil"/>
                <w:right w:val="nil"/>
                <w:between w:val="nil"/>
              </w:pBdr>
              <w:ind w:left="120"/>
              <w:rPr>
                <w:color w:val="414141"/>
                <w:highlight w:val="cyan"/>
              </w:rPr>
            </w:pPr>
            <w:r>
              <w:rPr>
                <w:color w:val="414141"/>
                <w:highlight w:val="cyan"/>
              </w:rPr>
              <w:t>To explain how the smelting process was used to make bronze</w:t>
            </w:r>
          </w:p>
          <w:p w:rsidR="00076FC4" w:rsidRDefault="00076FC4"/>
        </w:tc>
        <w:tc>
          <w:tcPr>
            <w:tcW w:w="3402" w:type="dxa"/>
          </w:tcPr>
          <w:p w:rsidR="00076FC4" w:rsidRDefault="00076FC4"/>
        </w:tc>
        <w:tc>
          <w:tcPr>
            <w:tcW w:w="2977" w:type="dxa"/>
          </w:tcPr>
          <w:p w:rsidR="00076FC4" w:rsidRDefault="00A811DE">
            <w:r>
              <w:rPr>
                <w:highlight w:val="magenta"/>
              </w:rPr>
              <w:t>To find out when the Bronze age started and add it to the timeline.</w:t>
            </w:r>
          </w:p>
          <w:p w:rsidR="00076FC4" w:rsidRDefault="00A811DE">
            <w:r>
              <w:t>To think about what stone and bronze can be used for and why.</w:t>
            </w:r>
          </w:p>
          <w:p w:rsidR="00076FC4" w:rsidRDefault="00A811DE">
            <w:r>
              <w:t>To find out what was so good about bronze.</w:t>
            </w:r>
          </w:p>
          <w:p w:rsidR="00076FC4" w:rsidRDefault="00A811DE">
            <w:r>
              <w:t>To understand the smelting process</w:t>
            </w:r>
          </w:p>
        </w:tc>
        <w:tc>
          <w:tcPr>
            <w:tcW w:w="6237" w:type="dxa"/>
          </w:tcPr>
          <w:p w:rsidR="00076FC4" w:rsidRDefault="00A811DE">
            <w:pPr>
              <w:rPr>
                <w:color w:val="2B6CA3"/>
              </w:rPr>
            </w:pPr>
            <w:r>
              <w:rPr>
                <w:i/>
                <w:color w:val="2B6CA3"/>
              </w:rPr>
              <w:t>Children will explore the changes between the Stone Age and the Bronze Age, including the implications of the discovery of bronze and the process of how bronze was made.</w:t>
            </w:r>
          </w:p>
          <w:p w:rsidR="00076FC4" w:rsidRDefault="00A811DE">
            <w:r>
              <w:rPr>
                <w:i/>
                <w:color w:val="2B6CA3"/>
              </w:rPr>
              <w:t xml:space="preserve"> Childre</w:t>
            </w:r>
            <w:r>
              <w:rPr>
                <w:i/>
                <w:color w:val="2B6CA3"/>
              </w:rPr>
              <w:t>n will find out why bronze was so important and they will make notes and create their own flowcharts to record the process of how it was made</w:t>
            </w:r>
          </w:p>
        </w:tc>
      </w:tr>
      <w:tr w:rsidR="00076FC4">
        <w:trPr>
          <w:gridAfter w:val="3"/>
          <w:wAfter w:w="13182" w:type="dxa"/>
        </w:trPr>
        <w:tc>
          <w:tcPr>
            <w:tcW w:w="2263" w:type="dxa"/>
          </w:tcPr>
          <w:p w:rsidR="00076FC4" w:rsidRDefault="00A811DE">
            <w:pPr>
              <w:rPr>
                <w:rFonts w:ascii="Arial" w:eastAsia="Arial" w:hAnsi="Arial" w:cs="Arial"/>
                <w:color w:val="000000"/>
              </w:rPr>
            </w:pPr>
            <w:r>
              <w:rPr>
                <w:color w:val="2B6CA3"/>
              </w:rPr>
              <w:t>8. What do grave goods tell us about the Bronze Age?</w:t>
            </w:r>
          </w:p>
          <w:p w:rsidR="00076FC4" w:rsidRDefault="00A811DE">
            <w:pPr>
              <w:numPr>
                <w:ilvl w:val="0"/>
                <w:numId w:val="7"/>
              </w:numPr>
              <w:ind w:left="120"/>
              <w:rPr>
                <w:color w:val="414141"/>
                <w:highlight w:val="lightGray"/>
              </w:rPr>
            </w:pPr>
            <w:r>
              <w:rPr>
                <w:color w:val="414141"/>
                <w:highlight w:val="lightGray"/>
              </w:rPr>
              <w:lastRenderedPageBreak/>
              <w:t>To understand how grave goods can give us information about the past</w:t>
            </w:r>
          </w:p>
          <w:p w:rsidR="00076FC4" w:rsidRDefault="00A811DE">
            <w:pPr>
              <w:numPr>
                <w:ilvl w:val="0"/>
                <w:numId w:val="7"/>
              </w:numPr>
              <w:ind w:left="120"/>
              <w:rPr>
                <w:color w:val="414141"/>
              </w:rPr>
            </w:pPr>
            <w:r>
              <w:rPr>
                <w:color w:val="414141"/>
              </w:rPr>
              <w:t>To think about what type of objects survive over time</w:t>
            </w:r>
          </w:p>
          <w:p w:rsidR="00076FC4" w:rsidRDefault="00A811DE">
            <w:pPr>
              <w:rPr>
                <w:rFonts w:ascii="Arial" w:eastAsia="Arial" w:hAnsi="Arial" w:cs="Arial"/>
                <w:color w:val="0000FF"/>
              </w:rPr>
            </w:pPr>
            <w:r>
              <w:fldChar w:fldCharType="begin"/>
            </w:r>
            <w:r>
              <w:instrText xml:space="preserve"> HYPERLINK "https://www.ks2history.com/lesson-plans-cnot" </w:instrText>
            </w:r>
            <w:r>
              <w:fldChar w:fldCharType="separate"/>
            </w:r>
          </w:p>
          <w:p w:rsidR="00076FC4" w:rsidRDefault="00A811DE">
            <w:pPr>
              <w:shd w:val="clear" w:color="auto" w:fill="FFFFFF"/>
              <w:rPr>
                <w:rFonts w:ascii="Times New Roman" w:eastAsia="Times New Roman" w:hAnsi="Times New Roman" w:cs="Times New Roman"/>
              </w:rPr>
            </w:pPr>
            <w:r>
              <w:rPr>
                <w:rFonts w:ascii="Arial" w:eastAsia="Arial" w:hAnsi="Arial" w:cs="Arial"/>
                <w:color w:val="0000FF"/>
              </w:rPr>
              <w:br/>
            </w:r>
            <w:r>
              <w:fldChar w:fldCharType="end"/>
            </w:r>
            <w:r>
              <w:fldChar w:fldCharType="begin"/>
            </w:r>
            <w:r>
              <w:instrText xml:space="preserve"> HYPERLINK "https://www.ks2history.com/lesson-plans-cnot" </w:instrText>
            </w:r>
            <w:r>
              <w:fldChar w:fldCharType="separate"/>
            </w:r>
          </w:p>
          <w:p w:rsidR="00076FC4" w:rsidRDefault="00A811DE">
            <w:pPr>
              <w:rPr>
                <w:rFonts w:ascii="Arial" w:eastAsia="Arial" w:hAnsi="Arial" w:cs="Arial"/>
                <w:color w:val="000000"/>
              </w:rPr>
            </w:pPr>
            <w:r>
              <w:fldChar w:fldCharType="end"/>
            </w:r>
          </w:p>
          <w:p w:rsidR="00076FC4" w:rsidRDefault="00076FC4">
            <w:pPr>
              <w:numPr>
                <w:ilvl w:val="0"/>
                <w:numId w:val="9"/>
              </w:numPr>
              <w:ind w:left="120"/>
            </w:pPr>
          </w:p>
        </w:tc>
        <w:tc>
          <w:tcPr>
            <w:tcW w:w="3402" w:type="dxa"/>
          </w:tcPr>
          <w:p w:rsidR="00076FC4" w:rsidRDefault="00A811DE">
            <w:r>
              <w:lastRenderedPageBreak/>
              <w:t>Egyptian treasures of the tombs</w:t>
            </w:r>
          </w:p>
          <w:p w:rsidR="00076FC4" w:rsidRDefault="00A811DE">
            <w:r>
              <w:t>Science work on Materials</w:t>
            </w:r>
          </w:p>
        </w:tc>
        <w:tc>
          <w:tcPr>
            <w:tcW w:w="2977" w:type="dxa"/>
          </w:tcPr>
          <w:p w:rsidR="00076FC4" w:rsidRDefault="00A811DE">
            <w:r>
              <w:t>To match ‘grave goods’ with the correct type of owner</w:t>
            </w:r>
          </w:p>
          <w:p w:rsidR="00076FC4" w:rsidRDefault="00076FC4"/>
          <w:p w:rsidR="00076FC4" w:rsidRDefault="00A811DE">
            <w:r>
              <w:lastRenderedPageBreak/>
              <w:t>To decide what to leave in barrow to represent yourself to future generations.</w:t>
            </w:r>
          </w:p>
          <w:p w:rsidR="00076FC4" w:rsidRDefault="00076FC4"/>
          <w:p w:rsidR="00076FC4" w:rsidRDefault="00A811DE">
            <w:r>
              <w:t>To sort items depending on whether they would survive over time</w:t>
            </w:r>
            <w:r>
              <w:t xml:space="preserve"> or not.</w:t>
            </w:r>
          </w:p>
          <w:p w:rsidR="00076FC4" w:rsidRDefault="00076FC4"/>
          <w:p w:rsidR="00076FC4" w:rsidRDefault="00A811DE">
            <w:r>
              <w:rPr>
                <w:highlight w:val="lightGray"/>
              </w:rPr>
              <w:t>To find out what the ‘Amesbury Archer’ had in his grave.</w:t>
            </w:r>
          </w:p>
        </w:tc>
        <w:tc>
          <w:tcPr>
            <w:tcW w:w="6237" w:type="dxa"/>
          </w:tcPr>
          <w:p w:rsidR="00076FC4" w:rsidRDefault="00A811DE">
            <w:pPr>
              <w:rPr>
                <w:color w:val="2B6CA3"/>
              </w:rPr>
            </w:pPr>
            <w:r>
              <w:rPr>
                <w:color w:val="2B6CA3"/>
              </w:rPr>
              <w:lastRenderedPageBreak/>
              <w:t>Children will find out about how people in the Bronze Age were buried alongside some objects that were important to them.</w:t>
            </w:r>
          </w:p>
          <w:p w:rsidR="00076FC4" w:rsidRDefault="00A811DE">
            <w:pPr>
              <w:rPr>
                <w:color w:val="2B6CA3"/>
              </w:rPr>
            </w:pPr>
            <w:r>
              <w:rPr>
                <w:color w:val="2B6CA3"/>
              </w:rPr>
              <w:lastRenderedPageBreak/>
              <w:t xml:space="preserve"> Children will reflect upon how artefacts found in Bronze Age buria</w:t>
            </w:r>
            <w:r>
              <w:rPr>
                <w:color w:val="2B6CA3"/>
              </w:rPr>
              <w:t xml:space="preserve">l sites can give us information about what life was like in this period. </w:t>
            </w:r>
          </w:p>
          <w:p w:rsidR="00076FC4" w:rsidRDefault="00A811DE">
            <w:r>
              <w:rPr>
                <w:color w:val="2B6CA3"/>
              </w:rPr>
              <w:t>Remind children who studied the Egyptians that not all artefacts survive over time. Children to explore the grave of the Amesbury Archer</w:t>
            </w:r>
          </w:p>
        </w:tc>
      </w:tr>
      <w:tr w:rsidR="00076FC4">
        <w:trPr>
          <w:gridAfter w:val="3"/>
          <w:wAfter w:w="13182" w:type="dxa"/>
        </w:trPr>
        <w:tc>
          <w:tcPr>
            <w:tcW w:w="2263" w:type="dxa"/>
          </w:tcPr>
          <w:p w:rsidR="00076FC4" w:rsidRDefault="00A811DE">
            <w:pPr>
              <w:rPr>
                <w:color w:val="2B6CA3"/>
              </w:rPr>
            </w:pPr>
            <w:r>
              <w:rPr>
                <w:color w:val="2B6CA3"/>
              </w:rPr>
              <w:lastRenderedPageBreak/>
              <w:t>9. What was life like in an Iron Age hill fo</w:t>
            </w:r>
            <w:r>
              <w:rPr>
                <w:color w:val="2B6CA3"/>
              </w:rPr>
              <w:t>rt?</w:t>
            </w:r>
          </w:p>
          <w:p w:rsidR="00076FC4" w:rsidRDefault="00076FC4">
            <w:pPr>
              <w:rPr>
                <w:color w:val="414141"/>
              </w:rPr>
            </w:pPr>
          </w:p>
          <w:p w:rsidR="00076FC4" w:rsidRDefault="00A811DE">
            <w:pPr>
              <w:numPr>
                <w:ilvl w:val="0"/>
                <w:numId w:val="9"/>
              </w:numPr>
              <w:ind w:left="120"/>
              <w:rPr>
                <w:color w:val="414141"/>
                <w:highlight w:val="cyan"/>
              </w:rPr>
            </w:pPr>
            <w:r>
              <w:rPr>
                <w:color w:val="414141"/>
                <w:highlight w:val="cyan"/>
              </w:rPr>
              <w:t>To understand how British society changed in the Iron Age</w:t>
            </w:r>
          </w:p>
          <w:p w:rsidR="00076FC4" w:rsidRDefault="00076FC4">
            <w:pPr>
              <w:numPr>
                <w:ilvl w:val="0"/>
                <w:numId w:val="9"/>
              </w:numPr>
              <w:ind w:left="120"/>
              <w:rPr>
                <w:color w:val="414141"/>
                <w:highlight w:val="cyan"/>
              </w:rPr>
            </w:pPr>
          </w:p>
          <w:p w:rsidR="00076FC4" w:rsidRDefault="00A811DE">
            <w:pPr>
              <w:numPr>
                <w:ilvl w:val="0"/>
                <w:numId w:val="9"/>
              </w:numPr>
              <w:ind w:left="120"/>
              <w:rPr>
                <w:color w:val="414141"/>
              </w:rPr>
            </w:pPr>
            <w:r>
              <w:rPr>
                <w:color w:val="414141"/>
                <w:highlight w:val="cyan"/>
              </w:rPr>
              <w:t>To imagine what life might have been like in an Iron Age hill fort</w:t>
            </w:r>
            <w:r>
              <w:rPr>
                <w:color w:val="414141"/>
              </w:rPr>
              <w:t>​</w:t>
            </w:r>
          </w:p>
          <w:p w:rsidR="00076FC4" w:rsidRDefault="00076FC4">
            <w:pPr>
              <w:rPr>
                <w:color w:val="2B6CA3"/>
              </w:rPr>
            </w:pPr>
          </w:p>
        </w:tc>
        <w:tc>
          <w:tcPr>
            <w:tcW w:w="3402" w:type="dxa"/>
          </w:tcPr>
          <w:p w:rsidR="00076FC4" w:rsidRDefault="00076FC4"/>
        </w:tc>
        <w:tc>
          <w:tcPr>
            <w:tcW w:w="2977" w:type="dxa"/>
          </w:tcPr>
          <w:p w:rsidR="00076FC4" w:rsidRDefault="00A811DE">
            <w:r>
              <w:rPr>
                <w:highlight w:val="magenta"/>
              </w:rPr>
              <w:t>To find out when the Iron Age started and add it to the timeline</w:t>
            </w:r>
          </w:p>
          <w:p w:rsidR="00076FC4" w:rsidRDefault="00A811DE">
            <w:r>
              <w:rPr>
                <w:highlight w:val="yellow"/>
              </w:rPr>
              <w:t>To compare life in the Bronze age with life in the Iron Age</w:t>
            </w:r>
          </w:p>
          <w:p w:rsidR="00076FC4" w:rsidRDefault="00A811DE">
            <w:r>
              <w:t>To consider what you would need within a hill fort in order to survive</w:t>
            </w:r>
          </w:p>
          <w:p w:rsidR="00076FC4" w:rsidRDefault="00A811DE">
            <w:r>
              <w:t>To draw a map of a hillfort while listening to information</w:t>
            </w:r>
          </w:p>
          <w:p w:rsidR="00076FC4" w:rsidRDefault="00A811DE">
            <w:r>
              <w:t>To use drama to imagine a walk through a hillfort</w:t>
            </w:r>
          </w:p>
        </w:tc>
        <w:tc>
          <w:tcPr>
            <w:tcW w:w="6237" w:type="dxa"/>
          </w:tcPr>
          <w:p w:rsidR="00076FC4" w:rsidRDefault="00A811DE">
            <w:pPr>
              <w:rPr>
                <w:color w:val="2B6CA3"/>
              </w:rPr>
            </w:pPr>
            <w:r>
              <w:rPr>
                <w:color w:val="2B6CA3"/>
              </w:rPr>
              <w:t>Children to rese</w:t>
            </w:r>
            <w:r>
              <w:rPr>
                <w:color w:val="2B6CA3"/>
              </w:rPr>
              <w:t>arch how life changed in the Iron Age</w:t>
            </w:r>
          </w:p>
          <w:p w:rsidR="00076FC4" w:rsidRDefault="00A811DE">
            <w:pPr>
              <w:rPr>
                <w:color w:val="2B6CA3"/>
              </w:rPr>
            </w:pPr>
            <w:r>
              <w:rPr>
                <w:color w:val="2B6CA3"/>
              </w:rPr>
              <w:t>Ask children to brainstorm in pairs what they will need to survive in a hill fort.</w:t>
            </w:r>
          </w:p>
          <w:p w:rsidR="00076FC4" w:rsidRDefault="00A811DE">
            <w:pPr>
              <w:rPr>
                <w:color w:val="2B6CA3"/>
              </w:rPr>
            </w:pPr>
            <w:r>
              <w:rPr>
                <w:color w:val="2B6CA3"/>
              </w:rPr>
              <w:t>Read Brenna’s account of her hillfort- children to draw a map.</w:t>
            </w:r>
          </w:p>
          <w:p w:rsidR="00076FC4" w:rsidRDefault="00A811DE">
            <w:pPr>
              <w:rPr>
                <w:color w:val="2B6CA3"/>
              </w:rPr>
            </w:pPr>
            <w:r>
              <w:rPr>
                <w:color w:val="2B6CA3"/>
              </w:rPr>
              <w:t xml:space="preserve">Children act out activities that Brenna saw on her walk. </w:t>
            </w:r>
          </w:p>
        </w:tc>
      </w:tr>
      <w:tr w:rsidR="00076FC4">
        <w:tc>
          <w:tcPr>
            <w:tcW w:w="14879" w:type="dxa"/>
            <w:gridSpan w:val="4"/>
          </w:tcPr>
          <w:p w:rsidR="00076FC4" w:rsidRDefault="00A811DE">
            <w:pPr>
              <w:rPr>
                <w:rFonts w:ascii="Arial" w:eastAsia="Arial" w:hAnsi="Arial" w:cs="Arial"/>
                <w:color w:val="000000"/>
              </w:rPr>
            </w:pPr>
            <w:r>
              <w:rPr>
                <w:color w:val="2B6CA3"/>
              </w:rPr>
              <w:t xml:space="preserve">10. What was </w:t>
            </w:r>
            <w:r>
              <w:rPr>
                <w:color w:val="2B6CA3"/>
              </w:rPr>
              <w:t>Iron Age art like?</w:t>
            </w:r>
          </w:p>
          <w:p w:rsidR="00076FC4" w:rsidRDefault="00A811DE">
            <w:pPr>
              <w:rPr>
                <w:color w:val="414141"/>
              </w:rPr>
            </w:pPr>
            <w:r>
              <w:rPr>
                <w:color w:val="414141"/>
              </w:rPr>
              <w:t>(Link with art)</w:t>
            </w:r>
          </w:p>
          <w:p w:rsidR="00076FC4" w:rsidRDefault="00A811DE">
            <w:pPr>
              <w:numPr>
                <w:ilvl w:val="0"/>
                <w:numId w:val="10"/>
              </w:numPr>
              <w:ind w:left="120"/>
              <w:rPr>
                <w:color w:val="414141"/>
                <w:highlight w:val="cyan"/>
              </w:rPr>
            </w:pPr>
            <w:r>
              <w:rPr>
                <w:color w:val="414141"/>
                <w:highlight w:val="cyan"/>
              </w:rPr>
              <w:t>To describe some of the features of Iron Age art</w:t>
            </w:r>
          </w:p>
          <w:p w:rsidR="00076FC4" w:rsidRDefault="00A811DE">
            <w:pPr>
              <w:numPr>
                <w:ilvl w:val="0"/>
                <w:numId w:val="10"/>
              </w:numPr>
              <w:ind w:left="120"/>
              <w:rPr>
                <w:color w:val="414141"/>
                <w:highlight w:val="cyan"/>
              </w:rPr>
            </w:pPr>
            <w:r>
              <w:rPr>
                <w:color w:val="414141"/>
                <w:highlight w:val="cyan"/>
              </w:rPr>
              <w:t>To use design ideas from Celtic art to make an Iron Age artefact</w:t>
            </w:r>
          </w:p>
          <w:p w:rsidR="00076FC4" w:rsidRDefault="00076FC4"/>
        </w:tc>
        <w:tc>
          <w:tcPr>
            <w:tcW w:w="4394" w:type="dxa"/>
          </w:tcPr>
          <w:p w:rsidR="00076FC4" w:rsidRDefault="00076FC4"/>
        </w:tc>
        <w:tc>
          <w:tcPr>
            <w:tcW w:w="4394" w:type="dxa"/>
          </w:tcPr>
          <w:p w:rsidR="00076FC4" w:rsidRDefault="00A811DE">
            <w:r>
              <w:t>o match iron age artefacts with descriptions</w:t>
            </w:r>
          </w:p>
          <w:p w:rsidR="00076FC4" w:rsidRDefault="00A811DE">
            <w:r>
              <w:t>To learn the vocabulary associated with Iron age artefacts</w:t>
            </w:r>
          </w:p>
          <w:p w:rsidR="00076FC4" w:rsidRDefault="00A811DE">
            <w:r>
              <w:t>To design a brooch using particular features</w:t>
            </w:r>
          </w:p>
          <w:p w:rsidR="00076FC4" w:rsidRDefault="00076FC4"/>
        </w:tc>
        <w:tc>
          <w:tcPr>
            <w:tcW w:w="4394" w:type="dxa"/>
          </w:tcPr>
          <w:p w:rsidR="00076FC4" w:rsidRDefault="00A811DE">
            <w:pPr>
              <w:rPr>
                <w:color w:val="2B6CA3"/>
              </w:rPr>
            </w:pPr>
            <w:r>
              <w:rPr>
                <w:color w:val="2B6CA3"/>
              </w:rPr>
              <w:t xml:space="preserve">People in the iron age left behind many pieces of elaborate </w:t>
            </w:r>
            <w:proofErr w:type="spellStart"/>
            <w:r>
              <w:rPr>
                <w:color w:val="2B6CA3"/>
              </w:rPr>
              <w:t>jewellery</w:t>
            </w:r>
            <w:proofErr w:type="spellEnd"/>
            <w:r>
              <w:rPr>
                <w:color w:val="2B6CA3"/>
              </w:rPr>
              <w:t>, weapon and pottery showing their distinctive style of art</w:t>
            </w:r>
          </w:p>
          <w:p w:rsidR="00076FC4" w:rsidRDefault="00A811DE">
            <w:pPr>
              <w:rPr>
                <w:color w:val="2B6CA3"/>
              </w:rPr>
            </w:pPr>
            <w:r>
              <w:rPr>
                <w:color w:val="2B6CA3"/>
              </w:rPr>
              <w:t>Children will match artefacts with their descriptions</w:t>
            </w:r>
          </w:p>
          <w:p w:rsidR="00076FC4" w:rsidRDefault="00A811DE">
            <w:pPr>
              <w:rPr>
                <w:color w:val="2B6CA3"/>
              </w:rPr>
            </w:pPr>
            <w:r>
              <w:rPr>
                <w:color w:val="2B6CA3"/>
              </w:rPr>
              <w:t>Children will investigate t</w:t>
            </w:r>
            <w:r>
              <w:rPr>
                <w:color w:val="2B6CA3"/>
              </w:rPr>
              <w:t>he four features of Celtic art and design their own brooch</w:t>
            </w:r>
          </w:p>
          <w:p w:rsidR="00076FC4" w:rsidRDefault="00076FC4">
            <w:pPr>
              <w:rPr>
                <w:color w:val="2B6CA3"/>
              </w:rPr>
            </w:pPr>
          </w:p>
          <w:p w:rsidR="00076FC4" w:rsidRDefault="00076FC4">
            <w:pPr>
              <w:rPr>
                <w:color w:val="2B6CA3"/>
              </w:rPr>
            </w:pPr>
          </w:p>
          <w:p w:rsidR="00076FC4" w:rsidRDefault="00076FC4"/>
        </w:tc>
      </w:tr>
      <w:tr w:rsidR="00076FC4">
        <w:tc>
          <w:tcPr>
            <w:tcW w:w="14879" w:type="dxa"/>
            <w:gridSpan w:val="4"/>
          </w:tcPr>
          <w:p w:rsidR="00076FC4" w:rsidRDefault="00A811DE">
            <w:pPr>
              <w:rPr>
                <w:b/>
                <w:color w:val="2B6CA3"/>
              </w:rPr>
            </w:pPr>
            <w:r>
              <w:rPr>
                <w:color w:val="2B6CA3"/>
              </w:rPr>
              <w:t xml:space="preserve">                                                                                                                          </w:t>
            </w:r>
            <w:r>
              <w:rPr>
                <w:color w:val="000000"/>
              </w:rPr>
              <w:t>Art</w:t>
            </w:r>
          </w:p>
        </w:tc>
        <w:tc>
          <w:tcPr>
            <w:tcW w:w="4394" w:type="dxa"/>
          </w:tcPr>
          <w:p w:rsidR="00076FC4" w:rsidRDefault="00076FC4"/>
        </w:tc>
        <w:tc>
          <w:tcPr>
            <w:tcW w:w="4394" w:type="dxa"/>
          </w:tcPr>
          <w:p w:rsidR="00076FC4" w:rsidRDefault="00076FC4"/>
        </w:tc>
        <w:tc>
          <w:tcPr>
            <w:tcW w:w="4394" w:type="dxa"/>
          </w:tcPr>
          <w:p w:rsidR="00076FC4" w:rsidRDefault="00076FC4">
            <w:pPr>
              <w:rPr>
                <w:color w:val="2B6CA3"/>
              </w:rPr>
            </w:pPr>
          </w:p>
        </w:tc>
      </w:tr>
      <w:tr w:rsidR="00076FC4">
        <w:trPr>
          <w:gridAfter w:val="3"/>
          <w:wAfter w:w="13182" w:type="dxa"/>
        </w:trPr>
        <w:tc>
          <w:tcPr>
            <w:tcW w:w="14879" w:type="dxa"/>
            <w:gridSpan w:val="4"/>
          </w:tcPr>
          <w:p w:rsidR="00076FC4" w:rsidRDefault="00A811DE">
            <w:pPr>
              <w:rPr>
                <w:b/>
                <w:sz w:val="18"/>
                <w:szCs w:val="18"/>
              </w:rPr>
            </w:pPr>
            <w:r>
              <w:rPr>
                <w:b/>
                <w:sz w:val="18"/>
                <w:szCs w:val="18"/>
              </w:rPr>
              <w:t xml:space="preserve">Intent - </w:t>
            </w:r>
          </w:p>
        </w:tc>
      </w:tr>
      <w:tr w:rsidR="00076FC4">
        <w:trPr>
          <w:gridAfter w:val="3"/>
          <w:wAfter w:w="13182" w:type="dxa"/>
        </w:trPr>
        <w:tc>
          <w:tcPr>
            <w:tcW w:w="5665" w:type="dxa"/>
            <w:gridSpan w:val="2"/>
          </w:tcPr>
          <w:p w:rsidR="00076FC4" w:rsidRDefault="00A811DE">
            <w:pPr>
              <w:rPr>
                <w:b/>
                <w:sz w:val="18"/>
                <w:szCs w:val="18"/>
              </w:rPr>
            </w:pPr>
            <w:r>
              <w:rPr>
                <w:b/>
                <w:sz w:val="18"/>
                <w:szCs w:val="18"/>
              </w:rPr>
              <w:t>Vocabulary</w:t>
            </w:r>
          </w:p>
          <w:p w:rsidR="00076FC4" w:rsidRDefault="00076FC4">
            <w:pPr>
              <w:rPr>
                <w:b/>
                <w:sz w:val="18"/>
                <w:szCs w:val="18"/>
              </w:rPr>
            </w:pPr>
          </w:p>
        </w:tc>
        <w:tc>
          <w:tcPr>
            <w:tcW w:w="9214" w:type="dxa"/>
            <w:gridSpan w:val="2"/>
          </w:tcPr>
          <w:p w:rsidR="00076FC4" w:rsidRDefault="00A811DE">
            <w:pPr>
              <w:rPr>
                <w:b/>
                <w:sz w:val="18"/>
                <w:szCs w:val="18"/>
              </w:rPr>
            </w:pPr>
            <w:r>
              <w:rPr>
                <w:b/>
                <w:sz w:val="18"/>
                <w:szCs w:val="18"/>
              </w:rPr>
              <w:lastRenderedPageBreak/>
              <w:t xml:space="preserve">Resources: </w:t>
            </w:r>
          </w:p>
          <w:p w:rsidR="00076FC4" w:rsidRDefault="00076FC4">
            <w:pPr>
              <w:rPr>
                <w:b/>
                <w:sz w:val="18"/>
                <w:szCs w:val="18"/>
              </w:rPr>
            </w:pPr>
          </w:p>
        </w:tc>
      </w:tr>
      <w:tr w:rsidR="00076FC4">
        <w:trPr>
          <w:gridAfter w:val="3"/>
          <w:wAfter w:w="13182" w:type="dxa"/>
        </w:trPr>
        <w:tc>
          <w:tcPr>
            <w:tcW w:w="2263" w:type="dxa"/>
          </w:tcPr>
          <w:p w:rsidR="00076FC4" w:rsidRDefault="00A811DE">
            <w:pPr>
              <w:jc w:val="right"/>
              <w:rPr>
                <w:sz w:val="18"/>
                <w:szCs w:val="18"/>
              </w:rPr>
            </w:pPr>
            <w:r>
              <w:rPr>
                <w:sz w:val="18"/>
                <w:szCs w:val="18"/>
              </w:rPr>
              <w:lastRenderedPageBreak/>
              <w:t>Lesson Intent</w:t>
            </w:r>
          </w:p>
        </w:tc>
        <w:tc>
          <w:tcPr>
            <w:tcW w:w="3402" w:type="dxa"/>
          </w:tcPr>
          <w:p w:rsidR="00076FC4" w:rsidRDefault="00A811DE">
            <w:pPr>
              <w:rPr>
                <w:sz w:val="18"/>
                <w:szCs w:val="18"/>
              </w:rPr>
            </w:pPr>
            <w:r>
              <w:rPr>
                <w:sz w:val="18"/>
                <w:szCs w:val="18"/>
              </w:rPr>
              <w:t>Links to prior knowledge</w:t>
            </w:r>
          </w:p>
        </w:tc>
        <w:tc>
          <w:tcPr>
            <w:tcW w:w="2977" w:type="dxa"/>
          </w:tcPr>
          <w:p w:rsidR="00076FC4" w:rsidRDefault="00A811DE">
            <w:pPr>
              <w:rPr>
                <w:sz w:val="18"/>
                <w:szCs w:val="18"/>
              </w:rPr>
            </w:pPr>
            <w:r>
              <w:rPr>
                <w:sz w:val="18"/>
                <w:szCs w:val="18"/>
              </w:rPr>
              <w:t>skills</w:t>
            </w:r>
          </w:p>
        </w:tc>
        <w:tc>
          <w:tcPr>
            <w:tcW w:w="6237" w:type="dxa"/>
          </w:tcPr>
          <w:p w:rsidR="00076FC4" w:rsidRDefault="00A811DE">
            <w:pPr>
              <w:rPr>
                <w:sz w:val="18"/>
                <w:szCs w:val="18"/>
              </w:rPr>
            </w:pPr>
            <w:r>
              <w:rPr>
                <w:sz w:val="18"/>
                <w:szCs w:val="18"/>
              </w:rPr>
              <w:t>Implementation/impact</w:t>
            </w:r>
          </w:p>
        </w:tc>
      </w:tr>
      <w:tr w:rsidR="00076FC4">
        <w:trPr>
          <w:gridAfter w:val="3"/>
          <w:wAfter w:w="13182" w:type="dxa"/>
        </w:trPr>
        <w:tc>
          <w:tcPr>
            <w:tcW w:w="2263" w:type="dxa"/>
          </w:tcPr>
          <w:p w:rsidR="00076FC4" w:rsidRDefault="00A811DE">
            <w:r>
              <w:t xml:space="preserve">Use different </w:t>
            </w:r>
            <w:proofErr w:type="spellStart"/>
            <w:r>
              <w:t>hardnesses</w:t>
            </w:r>
            <w:proofErr w:type="spellEnd"/>
            <w:r>
              <w:t xml:space="preserve"> of pencils to show line, tone and texture.</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Cave paintings</w:t>
            </w:r>
          </w:p>
        </w:tc>
      </w:tr>
      <w:tr w:rsidR="00076FC4">
        <w:trPr>
          <w:gridAfter w:val="3"/>
          <w:wAfter w:w="13182" w:type="dxa"/>
        </w:trPr>
        <w:tc>
          <w:tcPr>
            <w:tcW w:w="2263" w:type="dxa"/>
          </w:tcPr>
          <w:p w:rsidR="00076FC4" w:rsidRDefault="00A811DE">
            <w:r>
              <w:t>• Annotate sketches to explain and elaborate ideas.</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Cave paintings</w:t>
            </w:r>
          </w:p>
          <w:p w:rsidR="00076FC4" w:rsidRDefault="00A811DE">
            <w:pPr>
              <w:rPr>
                <w:sz w:val="18"/>
                <w:szCs w:val="18"/>
              </w:rPr>
            </w:pPr>
            <w:r>
              <w:rPr>
                <w:sz w:val="18"/>
                <w:szCs w:val="18"/>
              </w:rPr>
              <w:t xml:space="preserve">Design an iron age broach using design ideas from </w:t>
            </w:r>
            <w:proofErr w:type="spellStart"/>
            <w:r>
              <w:rPr>
                <w:sz w:val="18"/>
                <w:szCs w:val="18"/>
              </w:rPr>
              <w:t>celts</w:t>
            </w:r>
            <w:proofErr w:type="spellEnd"/>
          </w:p>
        </w:tc>
      </w:tr>
      <w:tr w:rsidR="00076FC4">
        <w:trPr>
          <w:gridAfter w:val="3"/>
          <w:wAfter w:w="13182" w:type="dxa"/>
        </w:trPr>
        <w:tc>
          <w:tcPr>
            <w:tcW w:w="2263" w:type="dxa"/>
          </w:tcPr>
          <w:p w:rsidR="00076FC4" w:rsidRDefault="00A811DE">
            <w:r>
              <w:t>• Sketch lightly (no need to use a rubber to correct mistakes).</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Cave paintings</w:t>
            </w:r>
          </w:p>
        </w:tc>
      </w:tr>
      <w:tr w:rsidR="00076FC4">
        <w:trPr>
          <w:gridAfter w:val="3"/>
          <w:wAfter w:w="13182" w:type="dxa"/>
        </w:trPr>
        <w:tc>
          <w:tcPr>
            <w:tcW w:w="2263" w:type="dxa"/>
          </w:tcPr>
          <w:p w:rsidR="00076FC4" w:rsidRDefault="00A811DE">
            <w:r>
              <w:t>• Use shading to show light and shadow.</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Cave paintings</w:t>
            </w:r>
          </w:p>
        </w:tc>
      </w:tr>
      <w:tr w:rsidR="00076FC4">
        <w:trPr>
          <w:gridAfter w:val="3"/>
          <w:wAfter w:w="13182" w:type="dxa"/>
        </w:trPr>
        <w:tc>
          <w:tcPr>
            <w:tcW w:w="2263" w:type="dxa"/>
          </w:tcPr>
          <w:p w:rsidR="00076FC4" w:rsidRDefault="00A811DE">
            <w:r>
              <w:t>• Use hatching and cross hatching to show tone and texture.</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Cave paintings</w:t>
            </w:r>
          </w:p>
        </w:tc>
      </w:tr>
      <w:tr w:rsidR="00076FC4">
        <w:trPr>
          <w:gridAfter w:val="3"/>
          <w:wAfter w:w="13182" w:type="dxa"/>
        </w:trPr>
        <w:tc>
          <w:tcPr>
            <w:tcW w:w="2263" w:type="dxa"/>
          </w:tcPr>
          <w:p w:rsidR="00076FC4" w:rsidRDefault="00A811DE">
            <w:r>
              <w:t>Use layers of two or more colours.</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Cave paintings</w:t>
            </w:r>
          </w:p>
        </w:tc>
      </w:tr>
      <w:tr w:rsidR="00076FC4">
        <w:trPr>
          <w:gridAfter w:val="3"/>
          <w:wAfter w:w="13182" w:type="dxa"/>
        </w:trPr>
        <w:tc>
          <w:tcPr>
            <w:tcW w:w="2263" w:type="dxa"/>
          </w:tcPr>
          <w:p w:rsidR="00076FC4" w:rsidRDefault="00A811DE">
            <w:r>
              <w:t>• Replicate patterns observed in natural or built environments. </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Cave paintings</w:t>
            </w:r>
          </w:p>
        </w:tc>
      </w:tr>
      <w:tr w:rsidR="00076FC4">
        <w:trPr>
          <w:gridAfter w:val="3"/>
          <w:wAfter w:w="13182" w:type="dxa"/>
        </w:trPr>
        <w:tc>
          <w:tcPr>
            <w:tcW w:w="2263" w:type="dxa"/>
          </w:tcPr>
          <w:p w:rsidR="00076FC4" w:rsidRDefault="00A811DE">
            <w:r>
              <w:t>• Replicate some of the techniques used by notable artists, artisans and designers.</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 xml:space="preserve">Design an iron age broach using design ideas from </w:t>
            </w:r>
            <w:proofErr w:type="spellStart"/>
            <w:r>
              <w:rPr>
                <w:sz w:val="18"/>
                <w:szCs w:val="18"/>
              </w:rPr>
              <w:t>celts</w:t>
            </w:r>
            <w:proofErr w:type="spellEnd"/>
          </w:p>
        </w:tc>
      </w:tr>
      <w:tr w:rsidR="00076FC4">
        <w:trPr>
          <w:gridAfter w:val="3"/>
          <w:wAfter w:w="13182" w:type="dxa"/>
        </w:trPr>
        <w:tc>
          <w:tcPr>
            <w:tcW w:w="2263" w:type="dxa"/>
          </w:tcPr>
          <w:p w:rsidR="00076FC4" w:rsidRDefault="00A811DE">
            <w:r>
              <w:t xml:space="preserve">• Create original pieces that are influenced by studies of others. </w:t>
            </w:r>
          </w:p>
        </w:tc>
        <w:tc>
          <w:tcPr>
            <w:tcW w:w="3402" w:type="dxa"/>
          </w:tcPr>
          <w:p w:rsidR="00076FC4" w:rsidRDefault="00076FC4">
            <w:pPr>
              <w:rPr>
                <w:sz w:val="18"/>
                <w:szCs w:val="18"/>
              </w:rPr>
            </w:pPr>
          </w:p>
        </w:tc>
        <w:tc>
          <w:tcPr>
            <w:tcW w:w="2977" w:type="dxa"/>
          </w:tcPr>
          <w:p w:rsidR="00076FC4" w:rsidRDefault="00076FC4">
            <w:pPr>
              <w:rPr>
                <w:sz w:val="18"/>
                <w:szCs w:val="18"/>
              </w:rPr>
            </w:pPr>
          </w:p>
        </w:tc>
        <w:tc>
          <w:tcPr>
            <w:tcW w:w="6237" w:type="dxa"/>
          </w:tcPr>
          <w:p w:rsidR="00076FC4" w:rsidRDefault="00076FC4">
            <w:pPr>
              <w:rPr>
                <w:sz w:val="18"/>
                <w:szCs w:val="18"/>
              </w:rPr>
            </w:pPr>
          </w:p>
          <w:p w:rsidR="00076FC4" w:rsidRDefault="00A811DE">
            <w:pPr>
              <w:rPr>
                <w:sz w:val="18"/>
                <w:szCs w:val="18"/>
              </w:rPr>
            </w:pPr>
            <w:r>
              <w:rPr>
                <w:sz w:val="18"/>
                <w:szCs w:val="18"/>
              </w:rPr>
              <w:t xml:space="preserve">Design an iron age broach using design ideas from </w:t>
            </w:r>
            <w:proofErr w:type="spellStart"/>
            <w:r>
              <w:rPr>
                <w:sz w:val="18"/>
                <w:szCs w:val="18"/>
              </w:rPr>
              <w:t>celts</w:t>
            </w:r>
            <w:proofErr w:type="spellEnd"/>
          </w:p>
        </w:tc>
      </w:tr>
      <w:tr w:rsidR="00076FC4">
        <w:trPr>
          <w:gridAfter w:val="3"/>
          <w:wAfter w:w="13182" w:type="dxa"/>
        </w:trPr>
        <w:tc>
          <w:tcPr>
            <w:tcW w:w="14879" w:type="dxa"/>
            <w:gridSpan w:val="4"/>
          </w:tcPr>
          <w:p w:rsidR="00076FC4" w:rsidRDefault="00076FC4"/>
        </w:tc>
      </w:tr>
      <w:tr w:rsidR="00076FC4">
        <w:trPr>
          <w:gridAfter w:val="3"/>
          <w:wAfter w:w="13182" w:type="dxa"/>
        </w:trPr>
        <w:tc>
          <w:tcPr>
            <w:tcW w:w="14879" w:type="dxa"/>
            <w:gridSpan w:val="4"/>
          </w:tcPr>
          <w:p w:rsidR="00076FC4" w:rsidRDefault="00A811DE">
            <w:r>
              <w:t xml:space="preserve">                                                                     </w:t>
            </w:r>
            <w:r>
              <w:t xml:space="preserve">                                       DT</w:t>
            </w:r>
          </w:p>
        </w:tc>
      </w:tr>
      <w:tr w:rsidR="00076FC4">
        <w:trPr>
          <w:gridAfter w:val="3"/>
          <w:wAfter w:w="13182" w:type="dxa"/>
        </w:trPr>
        <w:tc>
          <w:tcPr>
            <w:tcW w:w="5665" w:type="dxa"/>
            <w:gridSpan w:val="2"/>
          </w:tcPr>
          <w:p w:rsidR="00076FC4" w:rsidRDefault="00A811DE">
            <w:pPr>
              <w:rPr>
                <w:b/>
                <w:sz w:val="18"/>
                <w:szCs w:val="18"/>
              </w:rPr>
            </w:pPr>
            <w:r>
              <w:rPr>
                <w:b/>
                <w:sz w:val="18"/>
                <w:szCs w:val="18"/>
              </w:rPr>
              <w:t>Vocabulary</w:t>
            </w:r>
          </w:p>
          <w:p w:rsidR="00076FC4" w:rsidRDefault="00076FC4">
            <w:pPr>
              <w:rPr>
                <w:b/>
                <w:sz w:val="18"/>
                <w:szCs w:val="18"/>
              </w:rPr>
            </w:pPr>
          </w:p>
        </w:tc>
        <w:tc>
          <w:tcPr>
            <w:tcW w:w="9214" w:type="dxa"/>
            <w:gridSpan w:val="2"/>
          </w:tcPr>
          <w:p w:rsidR="00076FC4" w:rsidRDefault="00A811DE">
            <w:pPr>
              <w:rPr>
                <w:b/>
                <w:sz w:val="18"/>
                <w:szCs w:val="18"/>
              </w:rPr>
            </w:pPr>
            <w:r>
              <w:rPr>
                <w:b/>
                <w:sz w:val="18"/>
                <w:szCs w:val="18"/>
              </w:rPr>
              <w:t xml:space="preserve">Resources: </w:t>
            </w:r>
          </w:p>
          <w:p w:rsidR="00076FC4" w:rsidRDefault="00076FC4">
            <w:pPr>
              <w:rPr>
                <w:b/>
                <w:sz w:val="18"/>
                <w:szCs w:val="18"/>
              </w:rPr>
            </w:pPr>
          </w:p>
        </w:tc>
      </w:tr>
      <w:tr w:rsidR="00076FC4">
        <w:trPr>
          <w:gridAfter w:val="3"/>
          <w:wAfter w:w="13182" w:type="dxa"/>
        </w:trPr>
        <w:tc>
          <w:tcPr>
            <w:tcW w:w="2263" w:type="dxa"/>
          </w:tcPr>
          <w:p w:rsidR="00076FC4" w:rsidRDefault="00A811DE">
            <w:pPr>
              <w:jc w:val="right"/>
              <w:rPr>
                <w:sz w:val="18"/>
                <w:szCs w:val="18"/>
              </w:rPr>
            </w:pPr>
            <w:r>
              <w:rPr>
                <w:sz w:val="18"/>
                <w:szCs w:val="18"/>
              </w:rPr>
              <w:t>Lesson Intent</w:t>
            </w:r>
          </w:p>
        </w:tc>
        <w:tc>
          <w:tcPr>
            <w:tcW w:w="3402" w:type="dxa"/>
          </w:tcPr>
          <w:p w:rsidR="00076FC4" w:rsidRDefault="00A811DE">
            <w:pPr>
              <w:rPr>
                <w:sz w:val="18"/>
                <w:szCs w:val="18"/>
              </w:rPr>
            </w:pPr>
            <w:r>
              <w:rPr>
                <w:sz w:val="18"/>
                <w:szCs w:val="18"/>
              </w:rPr>
              <w:t>Links to prior knowledge</w:t>
            </w:r>
          </w:p>
        </w:tc>
        <w:tc>
          <w:tcPr>
            <w:tcW w:w="2977" w:type="dxa"/>
          </w:tcPr>
          <w:p w:rsidR="00076FC4" w:rsidRDefault="00A811DE">
            <w:pPr>
              <w:rPr>
                <w:sz w:val="18"/>
                <w:szCs w:val="18"/>
              </w:rPr>
            </w:pPr>
            <w:r>
              <w:rPr>
                <w:sz w:val="18"/>
                <w:szCs w:val="18"/>
              </w:rPr>
              <w:t>skills</w:t>
            </w:r>
          </w:p>
        </w:tc>
        <w:tc>
          <w:tcPr>
            <w:tcW w:w="6237" w:type="dxa"/>
          </w:tcPr>
          <w:p w:rsidR="00076FC4" w:rsidRDefault="00A811DE">
            <w:pPr>
              <w:rPr>
                <w:sz w:val="18"/>
                <w:szCs w:val="18"/>
              </w:rPr>
            </w:pPr>
            <w:r>
              <w:rPr>
                <w:sz w:val="18"/>
                <w:szCs w:val="18"/>
              </w:rPr>
              <w:t>Implementation/impact</w:t>
            </w:r>
          </w:p>
        </w:tc>
      </w:tr>
      <w:tr w:rsidR="00076FC4">
        <w:trPr>
          <w:gridAfter w:val="3"/>
          <w:wAfter w:w="13182" w:type="dxa"/>
        </w:trPr>
        <w:tc>
          <w:tcPr>
            <w:tcW w:w="2263" w:type="dxa"/>
          </w:tcPr>
          <w:p w:rsidR="00076FC4" w:rsidRDefault="00A811DE">
            <w:r>
              <w:t>• Cut materials accurately and safely by selecting appropriate tools.</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 xml:space="preserve"> Small World Village-  cut and sew material for ‘tents’</w:t>
            </w:r>
          </w:p>
        </w:tc>
      </w:tr>
      <w:tr w:rsidR="00076FC4">
        <w:trPr>
          <w:gridAfter w:val="3"/>
          <w:wAfter w:w="13182" w:type="dxa"/>
        </w:trPr>
        <w:tc>
          <w:tcPr>
            <w:tcW w:w="2263" w:type="dxa"/>
          </w:tcPr>
          <w:p w:rsidR="00076FC4" w:rsidRDefault="00A811DE">
            <w:r>
              <w:lastRenderedPageBreak/>
              <w:t>• Measure and mark out to the nearest </w:t>
            </w:r>
            <w:proofErr w:type="spellStart"/>
            <w:r>
              <w:t>millimetre</w:t>
            </w:r>
            <w:proofErr w:type="spellEnd"/>
            <w:r>
              <w:t>.</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  cut and sew material for ‘tents’</w:t>
            </w:r>
          </w:p>
        </w:tc>
      </w:tr>
      <w:tr w:rsidR="00076FC4">
        <w:trPr>
          <w:gridAfter w:val="3"/>
          <w:wAfter w:w="13182" w:type="dxa"/>
        </w:trPr>
        <w:tc>
          <w:tcPr>
            <w:tcW w:w="2263" w:type="dxa"/>
          </w:tcPr>
          <w:p w:rsidR="00076FC4" w:rsidRDefault="00A811DE">
            <w:r>
              <w:t>• Apply appropriate cutting and shaping techniques that include cuts within the perimeter of the material (such as slots or cut outs).</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  cut and sew material for ‘tents’</w:t>
            </w:r>
          </w:p>
        </w:tc>
      </w:tr>
      <w:tr w:rsidR="00076FC4">
        <w:trPr>
          <w:gridAfter w:val="3"/>
          <w:wAfter w:w="13182" w:type="dxa"/>
        </w:trPr>
        <w:tc>
          <w:tcPr>
            <w:tcW w:w="2263" w:type="dxa"/>
          </w:tcPr>
          <w:p w:rsidR="00076FC4" w:rsidRDefault="00A811DE">
            <w:r>
              <w:t>• Select appropriate joining techniques.</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w:t>
            </w:r>
            <w:r>
              <w:rPr>
                <w:sz w:val="18"/>
                <w:szCs w:val="18"/>
              </w:rPr>
              <w:t xml:space="preserve">  cut and sew material for ‘tents’</w:t>
            </w:r>
          </w:p>
        </w:tc>
      </w:tr>
      <w:tr w:rsidR="00076FC4">
        <w:trPr>
          <w:gridAfter w:val="3"/>
          <w:wAfter w:w="13182" w:type="dxa"/>
        </w:trPr>
        <w:tc>
          <w:tcPr>
            <w:tcW w:w="2263" w:type="dxa"/>
          </w:tcPr>
          <w:p w:rsidR="00076FC4" w:rsidRDefault="00A811DE">
            <w:r>
              <w:t>• Understand the need for a seam allowance.</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  cut and sew material for ‘tents’</w:t>
            </w:r>
          </w:p>
        </w:tc>
      </w:tr>
      <w:tr w:rsidR="00076FC4">
        <w:trPr>
          <w:gridAfter w:val="3"/>
          <w:wAfter w:w="13182" w:type="dxa"/>
        </w:trPr>
        <w:tc>
          <w:tcPr>
            <w:tcW w:w="2263" w:type="dxa"/>
          </w:tcPr>
          <w:p w:rsidR="00076FC4" w:rsidRDefault="00A811DE">
            <w:r>
              <w:t>• Join textiles with appropriate stitching.</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  cut and sew material for ‘tents’</w:t>
            </w:r>
          </w:p>
        </w:tc>
      </w:tr>
      <w:tr w:rsidR="00076FC4">
        <w:trPr>
          <w:gridAfter w:val="3"/>
          <w:wAfter w:w="13182" w:type="dxa"/>
        </w:trPr>
        <w:tc>
          <w:tcPr>
            <w:tcW w:w="2263" w:type="dxa"/>
          </w:tcPr>
          <w:p w:rsidR="00076FC4" w:rsidRDefault="00A811DE">
            <w:r>
              <w:t>• Select the most appropriate techniques to decorate textiles.</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  cut and sew material for ‘tents’</w:t>
            </w:r>
          </w:p>
          <w:p w:rsidR="00076FC4" w:rsidRDefault="00076FC4">
            <w:pPr>
              <w:rPr>
                <w:sz w:val="18"/>
                <w:szCs w:val="18"/>
              </w:rPr>
            </w:pPr>
          </w:p>
          <w:p w:rsidR="00076FC4" w:rsidRDefault="00A811DE">
            <w:pPr>
              <w:rPr>
                <w:sz w:val="18"/>
                <w:szCs w:val="18"/>
              </w:rPr>
            </w:pPr>
            <w:r>
              <w:rPr>
                <w:sz w:val="18"/>
                <w:szCs w:val="18"/>
              </w:rPr>
              <w:t>Fabric dying</w:t>
            </w:r>
          </w:p>
          <w:p w:rsidR="00076FC4" w:rsidRDefault="00A811DE">
            <w:pPr>
              <w:rPr>
                <w:sz w:val="18"/>
                <w:szCs w:val="18"/>
              </w:rPr>
            </w:pPr>
            <w:r>
              <w:rPr>
                <w:sz w:val="18"/>
                <w:szCs w:val="18"/>
              </w:rPr>
              <w:t>Make own paint</w:t>
            </w:r>
          </w:p>
        </w:tc>
      </w:tr>
      <w:tr w:rsidR="00076FC4">
        <w:trPr>
          <w:gridAfter w:val="3"/>
          <w:wAfter w:w="13182" w:type="dxa"/>
        </w:trPr>
        <w:tc>
          <w:tcPr>
            <w:tcW w:w="2263" w:type="dxa"/>
          </w:tcPr>
          <w:p w:rsidR="00076FC4" w:rsidRDefault="00A811DE">
            <w:r>
              <w:t>• Choose suitable techniques to construct products or to repair items.</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  cut and sew</w:t>
            </w:r>
            <w:r>
              <w:rPr>
                <w:sz w:val="18"/>
                <w:szCs w:val="18"/>
              </w:rPr>
              <w:t xml:space="preserve"> material for ‘tents’</w:t>
            </w:r>
          </w:p>
        </w:tc>
      </w:tr>
      <w:tr w:rsidR="00076FC4">
        <w:trPr>
          <w:gridAfter w:val="3"/>
          <w:wAfter w:w="13182" w:type="dxa"/>
        </w:trPr>
        <w:tc>
          <w:tcPr>
            <w:tcW w:w="2263" w:type="dxa"/>
          </w:tcPr>
          <w:p w:rsidR="00076FC4" w:rsidRDefault="00A811DE">
            <w:r>
              <w:t>• Strengthen materials using suitable techniques. </w:t>
            </w:r>
          </w:p>
        </w:tc>
        <w:tc>
          <w:tcPr>
            <w:tcW w:w="3402" w:type="dxa"/>
          </w:tcPr>
          <w:p w:rsidR="00076FC4" w:rsidRDefault="00076FC4"/>
        </w:tc>
        <w:tc>
          <w:tcPr>
            <w:tcW w:w="2977" w:type="dxa"/>
          </w:tcPr>
          <w:p w:rsidR="00076FC4" w:rsidRDefault="00076FC4">
            <w:pPr>
              <w:rPr>
                <w:sz w:val="18"/>
                <w:szCs w:val="18"/>
              </w:rPr>
            </w:pPr>
          </w:p>
        </w:tc>
        <w:tc>
          <w:tcPr>
            <w:tcW w:w="6237" w:type="dxa"/>
          </w:tcPr>
          <w:p w:rsidR="00076FC4" w:rsidRDefault="00A811DE">
            <w:pPr>
              <w:rPr>
                <w:sz w:val="18"/>
                <w:szCs w:val="18"/>
              </w:rPr>
            </w:pPr>
            <w:r>
              <w:rPr>
                <w:sz w:val="18"/>
                <w:szCs w:val="18"/>
              </w:rPr>
              <w:t>Small World Village-  cut and sew material for ‘tents’</w:t>
            </w:r>
          </w:p>
        </w:tc>
      </w:tr>
      <w:tr w:rsidR="00076FC4">
        <w:tc>
          <w:tcPr>
            <w:tcW w:w="2263" w:type="dxa"/>
          </w:tcPr>
          <w:p w:rsidR="00076FC4" w:rsidRDefault="00076FC4">
            <w:pPr>
              <w:jc w:val="right"/>
              <w:rPr>
                <w:sz w:val="18"/>
                <w:szCs w:val="18"/>
              </w:rPr>
            </w:pPr>
          </w:p>
        </w:tc>
        <w:tc>
          <w:tcPr>
            <w:tcW w:w="6379" w:type="dxa"/>
            <w:gridSpan w:val="2"/>
          </w:tcPr>
          <w:p w:rsidR="00076FC4" w:rsidRDefault="00076FC4">
            <w:pPr>
              <w:rPr>
                <w:sz w:val="18"/>
                <w:szCs w:val="18"/>
              </w:rPr>
            </w:pPr>
          </w:p>
        </w:tc>
        <w:tc>
          <w:tcPr>
            <w:tcW w:w="6237" w:type="dxa"/>
          </w:tcPr>
          <w:p w:rsidR="00076FC4" w:rsidRDefault="00076FC4">
            <w:pPr>
              <w:rPr>
                <w:sz w:val="18"/>
                <w:szCs w:val="18"/>
              </w:rPr>
            </w:pPr>
          </w:p>
        </w:tc>
        <w:tc>
          <w:tcPr>
            <w:tcW w:w="13182" w:type="dxa"/>
            <w:gridSpan w:val="3"/>
          </w:tcPr>
          <w:p w:rsidR="00076FC4" w:rsidRDefault="00076FC4">
            <w:pPr>
              <w:rPr>
                <w:sz w:val="18"/>
                <w:szCs w:val="18"/>
              </w:rPr>
            </w:pPr>
          </w:p>
        </w:tc>
      </w:tr>
    </w:tbl>
    <w:p w:rsidR="00076FC4" w:rsidRDefault="00076FC4"/>
    <w:p w:rsidR="00076FC4" w:rsidRDefault="00076FC4"/>
    <w:sectPr w:rsidR="00076FC4">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D21"/>
    <w:multiLevelType w:val="multilevel"/>
    <w:tmpl w:val="9F5898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6D3D94"/>
    <w:multiLevelType w:val="multilevel"/>
    <w:tmpl w:val="4E96287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12F309F"/>
    <w:multiLevelType w:val="multilevel"/>
    <w:tmpl w:val="EF80AE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5A0328"/>
    <w:multiLevelType w:val="multilevel"/>
    <w:tmpl w:val="A3161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BCE4C0C"/>
    <w:multiLevelType w:val="multilevel"/>
    <w:tmpl w:val="3E362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41B7A23"/>
    <w:multiLevelType w:val="multilevel"/>
    <w:tmpl w:val="BD5CE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888452D"/>
    <w:multiLevelType w:val="multilevel"/>
    <w:tmpl w:val="2976D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05809F6"/>
    <w:multiLevelType w:val="multilevel"/>
    <w:tmpl w:val="B2143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40B4EDB"/>
    <w:multiLevelType w:val="multilevel"/>
    <w:tmpl w:val="DA2A2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B100DCD"/>
    <w:multiLevelType w:val="multilevel"/>
    <w:tmpl w:val="39141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1B73B7B"/>
    <w:multiLevelType w:val="multilevel"/>
    <w:tmpl w:val="24DC6CD0"/>
    <w:lvl w:ilvl="0">
      <w:start w:val="1"/>
      <w:numFmt w:val="decimal"/>
      <w:lvlText w:val="%1)"/>
      <w:lvlJc w:val="left"/>
      <w:pPr>
        <w:ind w:left="720" w:hanging="360"/>
      </w:pPr>
      <w:rPr>
        <w:rFonts w:ascii="Calibri" w:eastAsia="Calibri" w:hAnsi="Calibri" w:cs="Calibri"/>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4954C66"/>
    <w:multiLevelType w:val="multilevel"/>
    <w:tmpl w:val="412C7F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4"/>
  </w:num>
  <w:num w:numId="4">
    <w:abstractNumId w:val="5"/>
  </w:num>
  <w:num w:numId="5">
    <w:abstractNumId w:val="0"/>
  </w:num>
  <w:num w:numId="6">
    <w:abstractNumId w:val="9"/>
  </w:num>
  <w:num w:numId="7">
    <w:abstractNumId w:val="1"/>
  </w:num>
  <w:num w:numId="8">
    <w:abstractNumId w:val="3"/>
  </w:num>
  <w:num w:numId="9">
    <w:abstractNumId w:val="6"/>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C4"/>
    <w:rsid w:val="00076FC4"/>
    <w:rsid w:val="00A81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DF827-3875-494F-81D8-0DDD739B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7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894"/>
    <w:pPr>
      <w:ind w:left="720"/>
      <w:contextualSpacing/>
    </w:pPr>
  </w:style>
  <w:style w:type="character" w:styleId="Hyperlink">
    <w:name w:val="Hyperlink"/>
    <w:basedOn w:val="DefaultParagraphFont"/>
    <w:uiPriority w:val="99"/>
    <w:semiHidden/>
    <w:unhideWhenUsed/>
    <w:rsid w:val="00E236FA"/>
    <w:rPr>
      <w:color w:val="0000FF"/>
      <w:u w:val="single"/>
    </w:rPr>
  </w:style>
  <w:style w:type="paragraph" w:styleId="NormalWeb">
    <w:name w:val="Normal (Web)"/>
    <w:basedOn w:val="Normal"/>
    <w:uiPriority w:val="99"/>
    <w:semiHidden/>
    <w:unhideWhenUsed/>
    <w:rsid w:val="002D0FAC"/>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96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6F"/>
    <w:rPr>
      <w:rFonts w:ascii="Segoe UI" w:hAnsi="Segoe UI" w:cs="Segoe UI"/>
      <w:sz w:val="18"/>
      <w:szCs w:val="18"/>
    </w:rPr>
  </w:style>
  <w:style w:type="paragraph" w:customStyle="1" w:styleId="font8">
    <w:name w:val="font_8"/>
    <w:basedOn w:val="Normal"/>
    <w:rsid w:val="00465DB9"/>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nt6">
    <w:name w:val="font_6"/>
    <w:basedOn w:val="Normal"/>
    <w:rsid w:val="00465DB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465DB9"/>
    <w:rPr>
      <w:i/>
      <w:iCs/>
    </w:rPr>
  </w:style>
  <w:style w:type="paragraph" w:customStyle="1" w:styleId="font7">
    <w:name w:val="font_7"/>
    <w:basedOn w:val="Normal"/>
    <w:rsid w:val="00465DB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qO1F1aFBDZzAz2y609irQX5Xg==">CgMxLjAyCGguZ2pkZ3hzOAByITFkZlItNlBWc3BaU0pnZHVwVTZuNEVRTk1KSkVNMmQzeQ==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ctownshend</dc:creator>
  <cp:lastModifiedBy>ctownshend</cp:lastModifiedBy>
  <cp:revision>2</cp:revision>
  <dcterms:created xsi:type="dcterms:W3CDTF">2023-09-04T09:59:00Z</dcterms:created>
  <dcterms:modified xsi:type="dcterms:W3CDTF">2023-09-04T09:59:00Z</dcterms:modified>
</cp:coreProperties>
</file>